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EF4F46B" w14:textId="77777777" w:rsidR="00D077D3" w:rsidRPr="00CE4D55" w:rsidRDefault="00D077D3" w:rsidP="00D077D3">
      <w:pPr>
        <w:rPr>
          <w:rFonts w:asciiTheme="majorHAnsi" w:hAnsiTheme="majorHAnsi"/>
          <w:b/>
          <w:sz w:val="56"/>
          <w:szCs w:val="48"/>
        </w:rPr>
      </w:pPr>
      <w:bookmarkStart w:id="0" w:name="_GoBack"/>
      <w:bookmarkEnd w:id="0"/>
    </w:p>
    <w:p w14:paraId="46519565" w14:textId="77777777" w:rsidR="00D077D3" w:rsidRPr="00CE4D55" w:rsidRDefault="00D077D3" w:rsidP="00D077D3">
      <w:pPr>
        <w:rPr>
          <w:rFonts w:asciiTheme="majorHAnsi" w:hAnsiTheme="majorHAnsi"/>
          <w:b/>
          <w:sz w:val="56"/>
          <w:szCs w:val="48"/>
        </w:rPr>
      </w:pPr>
    </w:p>
    <w:p w14:paraId="42DD2C84" w14:textId="77777777" w:rsidR="00D077D3" w:rsidRPr="00CE4D55" w:rsidRDefault="00D077D3" w:rsidP="00D077D3">
      <w:pPr>
        <w:rPr>
          <w:rFonts w:asciiTheme="majorHAnsi" w:hAnsiTheme="majorHAnsi"/>
          <w:b/>
          <w:sz w:val="56"/>
          <w:szCs w:val="48"/>
          <w:lang w:val="en-GB"/>
        </w:rPr>
      </w:pPr>
    </w:p>
    <w:p w14:paraId="3A01A237" w14:textId="29C0A090" w:rsidR="00D077D3" w:rsidRPr="005C0D8F" w:rsidRDefault="00D077D3" w:rsidP="00D077D3">
      <w:pPr>
        <w:rPr>
          <w:rFonts w:asciiTheme="majorHAnsi" w:hAnsiTheme="majorHAnsi"/>
          <w:b/>
          <w:sz w:val="56"/>
          <w:szCs w:val="72"/>
          <w:lang w:val="en-GB"/>
        </w:rPr>
      </w:pPr>
      <w:proofErr w:type="spellStart"/>
      <w:r w:rsidRPr="005C0D8F">
        <w:rPr>
          <w:rFonts w:asciiTheme="majorHAnsi" w:hAnsiTheme="majorHAnsi"/>
          <w:b/>
          <w:sz w:val="56"/>
          <w:szCs w:val="72"/>
          <w:lang w:val="en-GB"/>
        </w:rPr>
        <w:t>Borssele</w:t>
      </w:r>
      <w:proofErr w:type="spellEnd"/>
      <w:r w:rsidRPr="005C0D8F">
        <w:rPr>
          <w:rFonts w:asciiTheme="majorHAnsi" w:hAnsiTheme="majorHAnsi"/>
          <w:b/>
          <w:sz w:val="56"/>
          <w:szCs w:val="72"/>
          <w:lang w:val="en-GB"/>
        </w:rPr>
        <w:t xml:space="preserve"> </w:t>
      </w:r>
      <w:r>
        <w:rPr>
          <w:rFonts w:asciiTheme="majorHAnsi" w:hAnsiTheme="majorHAnsi"/>
          <w:b/>
          <w:sz w:val="56"/>
          <w:szCs w:val="72"/>
          <w:lang w:val="en-GB"/>
        </w:rPr>
        <w:t>Alpha and Beta Platforms</w:t>
      </w:r>
    </w:p>
    <w:p w14:paraId="6BB8DEC9" w14:textId="77777777" w:rsidR="00D077D3" w:rsidRPr="00C67D63" w:rsidRDefault="00D077D3" w:rsidP="00D077D3">
      <w:pPr>
        <w:rPr>
          <w:rFonts w:asciiTheme="majorHAnsi" w:hAnsiTheme="majorHAnsi"/>
          <w:sz w:val="32"/>
          <w:szCs w:val="32"/>
          <w:lang w:val="en-GB"/>
        </w:rPr>
      </w:pPr>
      <w:r>
        <w:rPr>
          <w:rFonts w:asciiTheme="majorHAnsi" w:hAnsiTheme="majorHAnsi"/>
          <w:sz w:val="32"/>
          <w:szCs w:val="32"/>
          <w:lang w:val="en-GB"/>
        </w:rPr>
        <w:t>Offshore Grid NL</w:t>
      </w:r>
    </w:p>
    <w:p w14:paraId="2E47B7D0" w14:textId="77777777" w:rsidR="00D077D3" w:rsidRDefault="00D077D3" w:rsidP="00D077D3">
      <w:pPr>
        <w:tabs>
          <w:tab w:val="left" w:pos="5025"/>
        </w:tabs>
        <w:rPr>
          <w:rFonts w:asciiTheme="majorHAnsi" w:hAnsiTheme="majorHAnsi"/>
          <w:sz w:val="56"/>
          <w:szCs w:val="32"/>
        </w:rPr>
      </w:pPr>
      <w:r>
        <w:rPr>
          <w:rFonts w:asciiTheme="majorHAnsi" w:hAnsiTheme="majorHAnsi"/>
          <w:sz w:val="56"/>
          <w:szCs w:val="32"/>
        </w:rPr>
        <w:tab/>
      </w:r>
    </w:p>
    <w:p w14:paraId="10636488" w14:textId="77777777" w:rsidR="00D077D3" w:rsidRPr="00445D56" w:rsidRDefault="00D077D3" w:rsidP="00D077D3">
      <w:pPr>
        <w:rPr>
          <w:rFonts w:asciiTheme="majorHAnsi" w:hAnsiTheme="majorHAnsi"/>
          <w:sz w:val="48"/>
          <w:szCs w:val="32"/>
        </w:rPr>
      </w:pPr>
      <w:r>
        <w:rPr>
          <w:rFonts w:asciiTheme="majorHAnsi" w:hAnsiTheme="majorHAnsi"/>
          <w:sz w:val="56"/>
          <w:szCs w:val="32"/>
        </w:rPr>
        <w:t>Employer's Requirements</w:t>
      </w:r>
    </w:p>
    <w:p w14:paraId="50147133" w14:textId="77777777" w:rsidR="00D077D3" w:rsidRPr="007320FD" w:rsidRDefault="00D077D3" w:rsidP="00D077D3">
      <w:pPr>
        <w:rPr>
          <w:rFonts w:asciiTheme="majorHAnsi" w:hAnsiTheme="majorHAnsi"/>
          <w:b/>
          <w:sz w:val="28"/>
          <w:szCs w:val="28"/>
        </w:rPr>
      </w:pPr>
    </w:p>
    <w:p w14:paraId="50E09E85" w14:textId="5D31D6E8" w:rsidR="00D077D3" w:rsidRPr="00F60013" w:rsidRDefault="00D077D3" w:rsidP="00D077D3">
      <w:pPr>
        <w:rPr>
          <w:rFonts w:asciiTheme="majorHAnsi" w:hAnsiTheme="majorHAnsi"/>
          <w:sz w:val="28"/>
          <w:szCs w:val="52"/>
        </w:rPr>
      </w:pPr>
    </w:p>
    <w:p w14:paraId="542E3F2A" w14:textId="77777777" w:rsidR="00D077D3" w:rsidRPr="00A45F6C" w:rsidRDefault="00D077D3" w:rsidP="00D077D3">
      <w:pPr>
        <w:rPr>
          <w:rFonts w:asciiTheme="majorHAnsi" w:hAnsiTheme="majorHAnsi"/>
          <w:sz w:val="16"/>
          <w:szCs w:val="32"/>
        </w:rPr>
      </w:pPr>
    </w:p>
    <w:p w14:paraId="0D3A08D9" w14:textId="70C02DDD" w:rsidR="00D077D3" w:rsidRDefault="005C0F05" w:rsidP="00D077D3">
      <w:pPr>
        <w:rPr>
          <w:rFonts w:asciiTheme="majorHAnsi" w:hAnsiTheme="majorHAnsi"/>
          <w:sz w:val="32"/>
          <w:szCs w:val="32"/>
        </w:rPr>
      </w:pPr>
      <w:r>
        <w:rPr>
          <w:rFonts w:asciiTheme="majorHAnsi" w:hAnsiTheme="majorHAnsi"/>
          <w:sz w:val="32"/>
          <w:szCs w:val="32"/>
        </w:rPr>
        <w:t>General Requirements Shared Services</w:t>
      </w:r>
      <w:r w:rsidR="003140EB">
        <w:rPr>
          <w:rFonts w:asciiTheme="majorHAnsi" w:hAnsiTheme="majorHAnsi"/>
          <w:sz w:val="32"/>
          <w:szCs w:val="32"/>
        </w:rPr>
        <w:t>/MIVSP</w:t>
      </w:r>
    </w:p>
    <w:p w14:paraId="06723777" w14:textId="77777777" w:rsidR="00D077D3" w:rsidRDefault="00D077D3" w:rsidP="00D077D3">
      <w:pPr>
        <w:rPr>
          <w:rFonts w:asciiTheme="majorHAnsi" w:hAnsiTheme="majorHAnsi"/>
          <w:sz w:val="32"/>
          <w:szCs w:val="32"/>
        </w:rPr>
      </w:pPr>
    </w:p>
    <w:p w14:paraId="66C68068" w14:textId="77777777" w:rsidR="00D077D3" w:rsidRDefault="00D077D3" w:rsidP="00D077D3">
      <w:pPr>
        <w:rPr>
          <w:rFonts w:asciiTheme="majorHAnsi" w:hAnsiTheme="majorHAnsi"/>
          <w:sz w:val="32"/>
          <w:szCs w:val="32"/>
        </w:rPr>
      </w:pPr>
    </w:p>
    <w:p w14:paraId="68390E1D" w14:textId="77777777" w:rsidR="00D077D3" w:rsidRDefault="00D077D3" w:rsidP="00D077D3">
      <w:pPr>
        <w:rPr>
          <w:rFonts w:asciiTheme="majorHAnsi" w:hAnsiTheme="majorHAnsi"/>
          <w:sz w:val="32"/>
          <w:szCs w:val="32"/>
        </w:rPr>
      </w:pPr>
    </w:p>
    <w:p w14:paraId="6FDF63CC" w14:textId="77777777" w:rsidR="00D077D3" w:rsidRDefault="00D077D3" w:rsidP="00D077D3">
      <w:pPr>
        <w:rPr>
          <w:rFonts w:asciiTheme="majorHAnsi" w:hAnsiTheme="majorHAnsi"/>
          <w:sz w:val="32"/>
          <w:szCs w:val="32"/>
        </w:rPr>
      </w:pPr>
    </w:p>
    <w:p w14:paraId="68046D36" w14:textId="77777777" w:rsidR="00D077D3" w:rsidRDefault="00D077D3" w:rsidP="00D077D3">
      <w:pPr>
        <w:rPr>
          <w:rFonts w:asciiTheme="majorHAnsi" w:hAnsiTheme="majorHAnsi"/>
          <w:sz w:val="32"/>
          <w:szCs w:val="32"/>
        </w:rPr>
      </w:pPr>
    </w:p>
    <w:p w14:paraId="0CDEA43C" w14:textId="77777777" w:rsidR="00D077D3" w:rsidRDefault="00D077D3" w:rsidP="00D077D3">
      <w:pPr>
        <w:rPr>
          <w:rFonts w:asciiTheme="majorHAnsi" w:hAnsiTheme="majorHAnsi"/>
          <w:sz w:val="32"/>
          <w:szCs w:val="32"/>
        </w:rPr>
      </w:pPr>
    </w:p>
    <w:p w14:paraId="544F4FB0" w14:textId="77777777" w:rsidR="00D077D3" w:rsidRDefault="00D077D3" w:rsidP="00D077D3">
      <w:pPr>
        <w:rPr>
          <w:rFonts w:asciiTheme="majorHAnsi" w:hAnsiTheme="majorHAnsi"/>
          <w:sz w:val="32"/>
          <w:szCs w:val="32"/>
        </w:rPr>
      </w:pPr>
    </w:p>
    <w:p w14:paraId="01B0EE21" w14:textId="77777777" w:rsidR="00D077D3" w:rsidRDefault="00D077D3" w:rsidP="00D077D3">
      <w:pPr>
        <w:rPr>
          <w:rFonts w:asciiTheme="majorHAnsi" w:hAnsiTheme="majorHAnsi"/>
          <w:sz w:val="32"/>
          <w:szCs w:val="32"/>
        </w:rPr>
      </w:pPr>
    </w:p>
    <w:p w14:paraId="7BAC1DA2" w14:textId="77777777" w:rsidR="00D077D3" w:rsidRDefault="00D077D3" w:rsidP="00D077D3">
      <w:pPr>
        <w:rPr>
          <w:rFonts w:asciiTheme="majorHAnsi" w:hAnsiTheme="majorHAnsi"/>
          <w:sz w:val="32"/>
          <w:szCs w:val="32"/>
        </w:rPr>
      </w:pPr>
    </w:p>
    <w:p w14:paraId="14F9D228" w14:textId="77777777" w:rsidR="00D077D3" w:rsidRDefault="00D077D3" w:rsidP="00D077D3">
      <w:pPr>
        <w:rPr>
          <w:rFonts w:asciiTheme="majorHAnsi" w:hAnsiTheme="majorHAnsi"/>
          <w:sz w:val="32"/>
          <w:szCs w:val="32"/>
        </w:rPr>
      </w:pPr>
    </w:p>
    <w:p w14:paraId="4F000E24" w14:textId="77777777" w:rsidR="00D077D3" w:rsidRDefault="00D077D3" w:rsidP="00D077D3">
      <w:pPr>
        <w:rPr>
          <w:rFonts w:asciiTheme="majorHAnsi" w:hAnsiTheme="majorHAnsi"/>
          <w:sz w:val="32"/>
          <w:szCs w:val="32"/>
        </w:rPr>
      </w:pPr>
    </w:p>
    <w:p w14:paraId="502B4B1A" w14:textId="77777777" w:rsidR="00D077D3" w:rsidRDefault="00D077D3" w:rsidP="00D077D3">
      <w:pPr>
        <w:rPr>
          <w:rFonts w:asciiTheme="majorHAnsi" w:hAnsiTheme="majorHAnsi"/>
          <w:sz w:val="32"/>
          <w:szCs w:val="32"/>
        </w:rPr>
      </w:pPr>
    </w:p>
    <w:p w14:paraId="6C05C7E6" w14:textId="77777777" w:rsidR="00D077D3" w:rsidRDefault="00D077D3" w:rsidP="00D077D3">
      <w:pPr>
        <w:rPr>
          <w:rFonts w:asciiTheme="majorHAnsi" w:hAnsiTheme="majorHAnsi"/>
          <w:sz w:val="32"/>
          <w:szCs w:val="32"/>
        </w:rPr>
      </w:pPr>
    </w:p>
    <w:p w14:paraId="34D2A47D" w14:textId="77777777" w:rsidR="00D077D3" w:rsidRDefault="00D077D3" w:rsidP="00D077D3">
      <w:pPr>
        <w:rPr>
          <w:rFonts w:asciiTheme="majorHAnsi" w:hAnsiTheme="majorHAnsi"/>
          <w:sz w:val="32"/>
          <w:szCs w:val="32"/>
        </w:rPr>
      </w:pPr>
    </w:p>
    <w:p w14:paraId="27ECFDFD" w14:textId="77777777" w:rsidR="00D077D3" w:rsidRDefault="00D077D3" w:rsidP="00D077D3">
      <w:pPr>
        <w:rPr>
          <w:rFonts w:asciiTheme="majorHAnsi" w:hAnsiTheme="majorHAnsi"/>
          <w:sz w:val="32"/>
          <w:szCs w:val="32"/>
        </w:rPr>
      </w:pPr>
      <w:r>
        <w:rPr>
          <w:rFonts w:asciiTheme="majorHAnsi" w:hAnsiTheme="majorHAnsi"/>
          <w:sz w:val="32"/>
          <w:szCs w:val="32"/>
        </w:rPr>
        <w:softHyphen/>
      </w:r>
    </w:p>
    <w:tbl>
      <w:tblPr>
        <w:tblStyle w:val="Lichtraster-accent1"/>
        <w:tblpPr w:leftFromText="141" w:rightFromText="141" w:vertAnchor="text" w:horzAnchor="page" w:tblpX="2001" w:tblpY="-29"/>
        <w:tblW w:w="6204" w:type="dxa"/>
        <w:tblLayout w:type="fixed"/>
        <w:tblLook w:val="0000" w:firstRow="0" w:lastRow="0" w:firstColumn="0" w:lastColumn="0" w:noHBand="0" w:noVBand="0"/>
      </w:tblPr>
      <w:tblGrid>
        <w:gridCol w:w="2976"/>
        <w:gridCol w:w="3228"/>
      </w:tblGrid>
      <w:tr w:rsidR="00D077D3" w:rsidRPr="006F2901" w14:paraId="3970FA37" w14:textId="77777777" w:rsidTr="000C0332">
        <w:trPr>
          <w:cnfStyle w:val="000000100000" w:firstRow="0" w:lastRow="0" w:firstColumn="0" w:lastColumn="0" w:oddVBand="0" w:evenVBand="0" w:oddHBand="1" w:evenHBand="0" w:firstRowFirstColumn="0" w:firstRowLastColumn="0" w:lastRowFirstColumn="0" w:lastRowLastColumn="0"/>
          <w:trHeight w:val="454"/>
        </w:trPr>
        <w:tc>
          <w:tcPr>
            <w:cnfStyle w:val="000010000000" w:firstRow="0" w:lastRow="0" w:firstColumn="0" w:lastColumn="0" w:oddVBand="1" w:evenVBand="0" w:oddHBand="0" w:evenHBand="0" w:firstRowFirstColumn="0" w:firstRowLastColumn="0" w:lastRowFirstColumn="0" w:lastRowLastColumn="0"/>
            <w:tcW w:w="2976" w:type="dxa"/>
            <w:noWrap/>
            <w:vAlign w:val="center"/>
          </w:tcPr>
          <w:p w14:paraId="49D888B5" w14:textId="77777777" w:rsidR="00D077D3" w:rsidRPr="006F2901" w:rsidRDefault="00D077D3" w:rsidP="000C0332">
            <w:pPr>
              <w:rPr>
                <w:rFonts w:asciiTheme="majorHAnsi" w:hAnsiTheme="majorHAnsi"/>
                <w:b/>
              </w:rPr>
            </w:pPr>
            <w:r w:rsidRPr="006F2901">
              <w:rPr>
                <w:rFonts w:asciiTheme="majorHAnsi" w:hAnsiTheme="majorHAnsi"/>
                <w:b/>
              </w:rPr>
              <w:t>Document number</w:t>
            </w:r>
          </w:p>
        </w:tc>
        <w:tc>
          <w:tcPr>
            <w:tcW w:w="3228" w:type="dxa"/>
            <w:shd w:val="clear" w:color="auto" w:fill="auto"/>
            <w:noWrap/>
            <w:vAlign w:val="center"/>
          </w:tcPr>
          <w:p w14:paraId="130171A1" w14:textId="6C874C09" w:rsidR="00D077D3" w:rsidRPr="006F2901" w:rsidRDefault="000E4C85" w:rsidP="000C0332">
            <w:pPr>
              <w:cnfStyle w:val="000000100000" w:firstRow="0" w:lastRow="0" w:firstColumn="0" w:lastColumn="0" w:oddVBand="0" w:evenVBand="0" w:oddHBand="1" w:evenHBand="0" w:firstRowFirstColumn="0" w:firstRowLastColumn="0" w:lastRowFirstColumn="0" w:lastRowLastColumn="0"/>
              <w:rPr>
                <w:rFonts w:asciiTheme="majorHAnsi" w:hAnsiTheme="majorHAnsi"/>
                <w:b/>
                <w:iCs/>
              </w:rPr>
            </w:pPr>
            <w:r w:rsidRPr="000E4C85">
              <w:rPr>
                <w:rFonts w:asciiTheme="majorHAnsi" w:hAnsiTheme="majorHAnsi"/>
                <w:b/>
                <w:iCs/>
              </w:rPr>
              <w:t>ONL-TTB-03871</w:t>
            </w:r>
          </w:p>
        </w:tc>
      </w:tr>
      <w:tr w:rsidR="00D077D3" w:rsidRPr="006F2901" w14:paraId="7C2D2CC1" w14:textId="77777777" w:rsidTr="000C0332">
        <w:trPr>
          <w:cnfStyle w:val="000000010000" w:firstRow="0" w:lastRow="0" w:firstColumn="0" w:lastColumn="0" w:oddVBand="0" w:evenVBand="0" w:oddHBand="0" w:evenHBand="1" w:firstRowFirstColumn="0" w:firstRowLastColumn="0" w:lastRowFirstColumn="0" w:lastRowLastColumn="0"/>
          <w:trHeight w:val="454"/>
        </w:trPr>
        <w:tc>
          <w:tcPr>
            <w:cnfStyle w:val="000010000000" w:firstRow="0" w:lastRow="0" w:firstColumn="0" w:lastColumn="0" w:oddVBand="1" w:evenVBand="0" w:oddHBand="0" w:evenHBand="0" w:firstRowFirstColumn="0" w:firstRowLastColumn="0" w:lastRowFirstColumn="0" w:lastRowLastColumn="0"/>
            <w:tcW w:w="2976" w:type="dxa"/>
            <w:noWrap/>
            <w:vAlign w:val="center"/>
          </w:tcPr>
          <w:p w14:paraId="3E3BE9D2" w14:textId="77777777" w:rsidR="00D077D3" w:rsidRPr="006F2901" w:rsidRDefault="00D077D3" w:rsidP="000C0332">
            <w:pPr>
              <w:rPr>
                <w:rFonts w:asciiTheme="majorHAnsi" w:hAnsiTheme="majorHAnsi"/>
                <w:b/>
              </w:rPr>
            </w:pPr>
            <w:r w:rsidRPr="006F2901">
              <w:rPr>
                <w:rFonts w:asciiTheme="majorHAnsi" w:hAnsiTheme="majorHAnsi"/>
                <w:b/>
              </w:rPr>
              <w:t>Revision</w:t>
            </w:r>
          </w:p>
        </w:tc>
        <w:tc>
          <w:tcPr>
            <w:tcW w:w="3228" w:type="dxa"/>
            <w:shd w:val="clear" w:color="auto" w:fill="auto"/>
            <w:noWrap/>
            <w:vAlign w:val="center"/>
          </w:tcPr>
          <w:p w14:paraId="1B85EEF7" w14:textId="1C56C79F" w:rsidR="00D077D3" w:rsidRPr="006F2901" w:rsidRDefault="005C0F05" w:rsidP="000C0332">
            <w:pPr>
              <w:cnfStyle w:val="000000010000" w:firstRow="0" w:lastRow="0" w:firstColumn="0" w:lastColumn="0" w:oddVBand="0" w:evenVBand="0" w:oddHBand="0" w:evenHBand="1" w:firstRowFirstColumn="0" w:firstRowLastColumn="0" w:lastRowFirstColumn="0" w:lastRowLastColumn="0"/>
              <w:rPr>
                <w:rFonts w:asciiTheme="majorHAnsi" w:hAnsiTheme="majorHAnsi"/>
                <w:b/>
              </w:rPr>
            </w:pPr>
            <w:r>
              <w:rPr>
                <w:rFonts w:asciiTheme="majorHAnsi" w:hAnsiTheme="majorHAnsi"/>
                <w:b/>
              </w:rPr>
              <w:t>1</w:t>
            </w:r>
          </w:p>
        </w:tc>
      </w:tr>
      <w:tr w:rsidR="00D077D3" w:rsidRPr="006F2901" w14:paraId="3945A47F" w14:textId="77777777" w:rsidTr="000C0332">
        <w:trPr>
          <w:cnfStyle w:val="000000100000" w:firstRow="0" w:lastRow="0" w:firstColumn="0" w:lastColumn="0" w:oddVBand="0" w:evenVBand="0" w:oddHBand="1" w:evenHBand="0" w:firstRowFirstColumn="0" w:firstRowLastColumn="0" w:lastRowFirstColumn="0" w:lastRowLastColumn="0"/>
          <w:trHeight w:val="454"/>
        </w:trPr>
        <w:tc>
          <w:tcPr>
            <w:cnfStyle w:val="000010000000" w:firstRow="0" w:lastRow="0" w:firstColumn="0" w:lastColumn="0" w:oddVBand="1" w:evenVBand="0" w:oddHBand="0" w:evenHBand="0" w:firstRowFirstColumn="0" w:firstRowLastColumn="0" w:lastRowFirstColumn="0" w:lastRowLastColumn="0"/>
            <w:tcW w:w="2976" w:type="dxa"/>
            <w:noWrap/>
            <w:vAlign w:val="center"/>
          </w:tcPr>
          <w:p w14:paraId="6C1ADCB3" w14:textId="77777777" w:rsidR="00D077D3" w:rsidRPr="006F2901" w:rsidRDefault="00D077D3" w:rsidP="000C0332">
            <w:pPr>
              <w:rPr>
                <w:rFonts w:asciiTheme="majorHAnsi" w:hAnsiTheme="majorHAnsi"/>
                <w:b/>
              </w:rPr>
            </w:pPr>
            <w:r w:rsidRPr="006F2901">
              <w:rPr>
                <w:rFonts w:asciiTheme="majorHAnsi" w:hAnsiTheme="majorHAnsi"/>
                <w:b/>
              </w:rPr>
              <w:t xml:space="preserve">Document status </w:t>
            </w:r>
          </w:p>
        </w:tc>
        <w:tc>
          <w:tcPr>
            <w:tcW w:w="3228" w:type="dxa"/>
            <w:shd w:val="clear" w:color="auto" w:fill="auto"/>
            <w:noWrap/>
            <w:vAlign w:val="center"/>
          </w:tcPr>
          <w:p w14:paraId="5D91B124" w14:textId="2E46F643" w:rsidR="00577890" w:rsidRPr="006F2901" w:rsidRDefault="005C0F05" w:rsidP="00FB197E">
            <w:pPr>
              <w:cnfStyle w:val="000000100000" w:firstRow="0" w:lastRow="0" w:firstColumn="0" w:lastColumn="0" w:oddVBand="0" w:evenVBand="0" w:oddHBand="1" w:evenHBand="0" w:firstRowFirstColumn="0" w:firstRowLastColumn="0" w:lastRowFirstColumn="0" w:lastRowLastColumn="0"/>
              <w:rPr>
                <w:rFonts w:asciiTheme="majorHAnsi" w:hAnsiTheme="majorHAnsi"/>
                <w:b/>
              </w:rPr>
            </w:pPr>
            <w:r>
              <w:rPr>
                <w:rFonts w:asciiTheme="majorHAnsi" w:hAnsiTheme="majorHAnsi"/>
                <w:b/>
              </w:rPr>
              <w:t>DRAFT</w:t>
            </w:r>
          </w:p>
        </w:tc>
      </w:tr>
    </w:tbl>
    <w:p w14:paraId="2FA223D6" w14:textId="1FEBDAC7" w:rsidR="00BD6818" w:rsidRDefault="00BD6818" w:rsidP="0076794B"/>
    <w:p w14:paraId="7A458641" w14:textId="77777777" w:rsidR="00BD6818" w:rsidRDefault="00BD6818" w:rsidP="0076794B"/>
    <w:p w14:paraId="583C70AF" w14:textId="280287E8" w:rsidR="00BD6818" w:rsidRDefault="00215C85" w:rsidP="0076794B">
      <w:r>
        <w:softHyphen/>
      </w:r>
    </w:p>
    <w:p w14:paraId="22801A50" w14:textId="77777777" w:rsidR="00BD6818" w:rsidRDefault="00BD6818" w:rsidP="0076794B"/>
    <w:p w14:paraId="277E3E6A" w14:textId="77777777" w:rsidR="00BD6818" w:rsidRDefault="00BD6818" w:rsidP="0076794B"/>
    <w:p w14:paraId="312D29B2" w14:textId="77777777" w:rsidR="00BD6818" w:rsidRDefault="00BD6818" w:rsidP="0076794B"/>
    <w:p w14:paraId="4E643D88" w14:textId="448759B7" w:rsidR="000C1D61" w:rsidRPr="000C1D61" w:rsidRDefault="000C1D61" w:rsidP="00D077D3">
      <w:pPr>
        <w:rPr>
          <w:rFonts w:asciiTheme="majorHAnsi" w:hAnsiTheme="majorHAnsi"/>
          <w:b/>
          <w:sz w:val="36"/>
          <w:szCs w:val="36"/>
        </w:rPr>
      </w:pPr>
      <w:r w:rsidRPr="000C1D61">
        <w:rPr>
          <w:rFonts w:asciiTheme="majorHAnsi" w:hAnsiTheme="majorHAnsi"/>
          <w:b/>
          <w:sz w:val="36"/>
          <w:szCs w:val="36"/>
        </w:rPr>
        <w:lastRenderedPageBreak/>
        <w:t>Table of</w:t>
      </w:r>
      <w:r w:rsidRPr="000C1D61">
        <w:rPr>
          <w:rFonts w:asciiTheme="majorHAnsi" w:hAnsiTheme="majorHAnsi"/>
          <w:b/>
          <w:sz w:val="36"/>
          <w:szCs w:val="36"/>
          <w:lang w:val="nl-NL"/>
        </w:rPr>
        <w:t xml:space="preserve"> </w:t>
      </w:r>
      <w:r w:rsidRPr="000C1D61">
        <w:rPr>
          <w:rFonts w:asciiTheme="majorHAnsi" w:hAnsiTheme="majorHAnsi"/>
          <w:b/>
          <w:sz w:val="36"/>
          <w:szCs w:val="36"/>
        </w:rPr>
        <w:t>Content</w:t>
      </w:r>
    </w:p>
    <w:p w14:paraId="5D1A8DD4" w14:textId="77777777" w:rsidR="008A7269" w:rsidRDefault="008A7269" w:rsidP="0076794B"/>
    <w:sdt>
      <w:sdtPr>
        <w:rPr>
          <w:rFonts w:asciiTheme="minorHAnsi" w:hAnsiTheme="minorHAnsi"/>
          <w:b w:val="0"/>
          <w:bCs w:val="0"/>
          <w:noProof w:val="0"/>
          <w:lang w:val="nl-NL"/>
        </w:rPr>
        <w:id w:val="-546917964"/>
        <w:docPartObj>
          <w:docPartGallery w:val="Table of Contents"/>
          <w:docPartUnique/>
        </w:docPartObj>
      </w:sdtPr>
      <w:sdtEndPr>
        <w:rPr>
          <w:lang w:val="en-US"/>
        </w:rPr>
      </w:sdtEndPr>
      <w:sdtContent>
        <w:p w14:paraId="233B70D7" w14:textId="77777777" w:rsidR="00C8123F" w:rsidRDefault="008A7269">
          <w:pPr>
            <w:pStyle w:val="Inhopg1"/>
            <w:rPr>
              <w:rFonts w:asciiTheme="minorHAnsi" w:hAnsiTheme="minorHAnsi"/>
              <w:b w:val="0"/>
              <w:bCs w:val="0"/>
              <w:sz w:val="22"/>
              <w:szCs w:val="22"/>
              <w:lang w:val="nl-NL" w:eastAsia="nl-NL"/>
            </w:rPr>
          </w:pPr>
          <w:r w:rsidRPr="008135F4">
            <w:fldChar w:fldCharType="begin"/>
          </w:r>
          <w:r w:rsidRPr="008135F4">
            <w:instrText xml:space="preserve"> TOC \o "1-3" \h \z \u </w:instrText>
          </w:r>
          <w:r w:rsidRPr="008135F4">
            <w:fldChar w:fldCharType="separate"/>
          </w:r>
          <w:hyperlink w:anchor="_Toc463517855" w:history="1">
            <w:r w:rsidR="00C8123F" w:rsidRPr="00D0168A">
              <w:rPr>
                <w:rStyle w:val="Hyperlink"/>
              </w:rPr>
              <w:t>1</w:t>
            </w:r>
            <w:r w:rsidR="00C8123F">
              <w:rPr>
                <w:rFonts w:asciiTheme="minorHAnsi" w:hAnsiTheme="minorHAnsi"/>
                <w:b w:val="0"/>
                <w:bCs w:val="0"/>
                <w:sz w:val="22"/>
                <w:szCs w:val="22"/>
                <w:lang w:val="nl-NL" w:eastAsia="nl-NL"/>
              </w:rPr>
              <w:tab/>
            </w:r>
            <w:r w:rsidR="00C8123F" w:rsidRPr="00D0168A">
              <w:rPr>
                <w:rStyle w:val="Hyperlink"/>
              </w:rPr>
              <w:t>Introduction</w:t>
            </w:r>
            <w:r w:rsidR="00C8123F">
              <w:rPr>
                <w:webHidden/>
              </w:rPr>
              <w:tab/>
            </w:r>
            <w:r w:rsidR="00C8123F">
              <w:rPr>
                <w:webHidden/>
              </w:rPr>
              <w:fldChar w:fldCharType="begin"/>
            </w:r>
            <w:r w:rsidR="00C8123F">
              <w:rPr>
                <w:webHidden/>
              </w:rPr>
              <w:instrText xml:space="preserve"> PAGEREF _Toc463517855 \h </w:instrText>
            </w:r>
            <w:r w:rsidR="00C8123F">
              <w:rPr>
                <w:webHidden/>
              </w:rPr>
            </w:r>
            <w:r w:rsidR="00C8123F">
              <w:rPr>
                <w:webHidden/>
              </w:rPr>
              <w:fldChar w:fldCharType="separate"/>
            </w:r>
            <w:r w:rsidR="00C8123F">
              <w:rPr>
                <w:webHidden/>
              </w:rPr>
              <w:t>3</w:t>
            </w:r>
            <w:r w:rsidR="00C8123F">
              <w:rPr>
                <w:webHidden/>
              </w:rPr>
              <w:fldChar w:fldCharType="end"/>
            </w:r>
          </w:hyperlink>
        </w:p>
        <w:p w14:paraId="3A64A480" w14:textId="77777777" w:rsidR="00C8123F" w:rsidRDefault="00892DF6">
          <w:pPr>
            <w:pStyle w:val="Inhopg2"/>
            <w:rPr>
              <w:rFonts w:asciiTheme="minorHAnsi" w:hAnsiTheme="minorHAnsi"/>
              <w:sz w:val="22"/>
              <w:szCs w:val="22"/>
              <w:lang w:val="nl-NL" w:eastAsia="nl-NL"/>
            </w:rPr>
          </w:pPr>
          <w:hyperlink w:anchor="_Toc463517856" w:history="1">
            <w:r w:rsidR="00C8123F" w:rsidRPr="00D0168A">
              <w:rPr>
                <w:rStyle w:val="Hyperlink"/>
              </w:rPr>
              <w:t>1.1</w:t>
            </w:r>
            <w:r w:rsidR="00C8123F">
              <w:rPr>
                <w:rFonts w:asciiTheme="minorHAnsi" w:hAnsiTheme="minorHAnsi"/>
                <w:sz w:val="22"/>
                <w:szCs w:val="22"/>
                <w:lang w:val="nl-NL" w:eastAsia="nl-NL"/>
              </w:rPr>
              <w:tab/>
            </w:r>
            <w:r w:rsidR="00C8123F" w:rsidRPr="00D0168A">
              <w:rPr>
                <w:rStyle w:val="Hyperlink"/>
              </w:rPr>
              <w:t>Background "Wind op Zee"</w:t>
            </w:r>
            <w:r w:rsidR="00C8123F">
              <w:rPr>
                <w:webHidden/>
              </w:rPr>
              <w:tab/>
            </w:r>
            <w:r w:rsidR="00C8123F">
              <w:rPr>
                <w:webHidden/>
              </w:rPr>
              <w:fldChar w:fldCharType="begin"/>
            </w:r>
            <w:r w:rsidR="00C8123F">
              <w:rPr>
                <w:webHidden/>
              </w:rPr>
              <w:instrText xml:space="preserve"> PAGEREF _Toc463517856 \h </w:instrText>
            </w:r>
            <w:r w:rsidR="00C8123F">
              <w:rPr>
                <w:webHidden/>
              </w:rPr>
            </w:r>
            <w:r w:rsidR="00C8123F">
              <w:rPr>
                <w:webHidden/>
              </w:rPr>
              <w:fldChar w:fldCharType="separate"/>
            </w:r>
            <w:r w:rsidR="00C8123F">
              <w:rPr>
                <w:webHidden/>
              </w:rPr>
              <w:t>3</w:t>
            </w:r>
            <w:r w:rsidR="00C8123F">
              <w:rPr>
                <w:webHidden/>
              </w:rPr>
              <w:fldChar w:fldCharType="end"/>
            </w:r>
          </w:hyperlink>
        </w:p>
        <w:p w14:paraId="42078569" w14:textId="77777777" w:rsidR="00C8123F" w:rsidRDefault="00892DF6">
          <w:pPr>
            <w:pStyle w:val="Inhopg2"/>
            <w:rPr>
              <w:rFonts w:asciiTheme="minorHAnsi" w:hAnsiTheme="minorHAnsi"/>
              <w:sz w:val="22"/>
              <w:szCs w:val="22"/>
              <w:lang w:val="nl-NL" w:eastAsia="nl-NL"/>
            </w:rPr>
          </w:pPr>
          <w:hyperlink w:anchor="_Toc463517857" w:history="1">
            <w:r w:rsidR="00C8123F" w:rsidRPr="00D0168A">
              <w:rPr>
                <w:rStyle w:val="Hyperlink"/>
              </w:rPr>
              <w:t>1.2</w:t>
            </w:r>
            <w:r w:rsidR="00C8123F">
              <w:rPr>
                <w:rFonts w:asciiTheme="minorHAnsi" w:hAnsiTheme="minorHAnsi"/>
                <w:sz w:val="22"/>
                <w:szCs w:val="22"/>
                <w:lang w:val="nl-NL" w:eastAsia="nl-NL"/>
              </w:rPr>
              <w:tab/>
            </w:r>
            <w:r w:rsidR="00C8123F" w:rsidRPr="00D0168A">
              <w:rPr>
                <w:rStyle w:val="Hyperlink"/>
              </w:rPr>
              <w:t>Purpose and concept of the 700MW AC Offshore Substations</w:t>
            </w:r>
            <w:r w:rsidR="00C8123F">
              <w:rPr>
                <w:webHidden/>
              </w:rPr>
              <w:tab/>
            </w:r>
            <w:r w:rsidR="00C8123F">
              <w:rPr>
                <w:webHidden/>
              </w:rPr>
              <w:fldChar w:fldCharType="begin"/>
            </w:r>
            <w:r w:rsidR="00C8123F">
              <w:rPr>
                <w:webHidden/>
              </w:rPr>
              <w:instrText xml:space="preserve"> PAGEREF _Toc463517857 \h </w:instrText>
            </w:r>
            <w:r w:rsidR="00C8123F">
              <w:rPr>
                <w:webHidden/>
              </w:rPr>
            </w:r>
            <w:r w:rsidR="00C8123F">
              <w:rPr>
                <w:webHidden/>
              </w:rPr>
              <w:fldChar w:fldCharType="separate"/>
            </w:r>
            <w:r w:rsidR="00C8123F">
              <w:rPr>
                <w:webHidden/>
              </w:rPr>
              <w:t>4</w:t>
            </w:r>
            <w:r w:rsidR="00C8123F">
              <w:rPr>
                <w:webHidden/>
              </w:rPr>
              <w:fldChar w:fldCharType="end"/>
            </w:r>
          </w:hyperlink>
        </w:p>
        <w:p w14:paraId="3595EEDA" w14:textId="77777777" w:rsidR="00C8123F" w:rsidRDefault="00892DF6">
          <w:pPr>
            <w:pStyle w:val="Inhopg2"/>
            <w:rPr>
              <w:rFonts w:asciiTheme="minorHAnsi" w:hAnsiTheme="minorHAnsi"/>
              <w:sz w:val="22"/>
              <w:szCs w:val="22"/>
              <w:lang w:val="nl-NL" w:eastAsia="nl-NL"/>
            </w:rPr>
          </w:pPr>
          <w:hyperlink w:anchor="_Toc463517858" w:history="1">
            <w:r w:rsidR="00C8123F" w:rsidRPr="00D0168A">
              <w:rPr>
                <w:rStyle w:val="Hyperlink"/>
              </w:rPr>
              <w:t>1.3</w:t>
            </w:r>
            <w:r w:rsidR="00C8123F">
              <w:rPr>
                <w:rFonts w:asciiTheme="minorHAnsi" w:hAnsiTheme="minorHAnsi"/>
                <w:sz w:val="22"/>
                <w:szCs w:val="22"/>
                <w:lang w:val="nl-NL" w:eastAsia="nl-NL"/>
              </w:rPr>
              <w:tab/>
            </w:r>
            <w:r w:rsidR="00C8123F" w:rsidRPr="00D0168A">
              <w:rPr>
                <w:rStyle w:val="Hyperlink"/>
              </w:rPr>
              <w:t>Background Shared Service/MIVSP</w:t>
            </w:r>
            <w:r w:rsidR="00C8123F">
              <w:rPr>
                <w:webHidden/>
              </w:rPr>
              <w:tab/>
            </w:r>
            <w:r w:rsidR="00C8123F">
              <w:rPr>
                <w:webHidden/>
              </w:rPr>
              <w:fldChar w:fldCharType="begin"/>
            </w:r>
            <w:r w:rsidR="00C8123F">
              <w:rPr>
                <w:webHidden/>
              </w:rPr>
              <w:instrText xml:space="preserve"> PAGEREF _Toc463517858 \h </w:instrText>
            </w:r>
            <w:r w:rsidR="00C8123F">
              <w:rPr>
                <w:webHidden/>
              </w:rPr>
            </w:r>
            <w:r w:rsidR="00C8123F">
              <w:rPr>
                <w:webHidden/>
              </w:rPr>
              <w:fldChar w:fldCharType="separate"/>
            </w:r>
            <w:r w:rsidR="00C8123F">
              <w:rPr>
                <w:webHidden/>
              </w:rPr>
              <w:t>5</w:t>
            </w:r>
            <w:r w:rsidR="00C8123F">
              <w:rPr>
                <w:webHidden/>
              </w:rPr>
              <w:fldChar w:fldCharType="end"/>
            </w:r>
          </w:hyperlink>
        </w:p>
        <w:p w14:paraId="53F8F5A3" w14:textId="77777777" w:rsidR="00C8123F" w:rsidRDefault="00892DF6">
          <w:pPr>
            <w:pStyle w:val="Inhopg1"/>
            <w:rPr>
              <w:rFonts w:asciiTheme="minorHAnsi" w:hAnsiTheme="minorHAnsi"/>
              <w:b w:val="0"/>
              <w:bCs w:val="0"/>
              <w:sz w:val="22"/>
              <w:szCs w:val="22"/>
              <w:lang w:val="nl-NL" w:eastAsia="nl-NL"/>
            </w:rPr>
          </w:pPr>
          <w:hyperlink w:anchor="_Toc463517859" w:history="1">
            <w:r w:rsidR="00C8123F" w:rsidRPr="00D0168A">
              <w:rPr>
                <w:rStyle w:val="Hyperlink"/>
              </w:rPr>
              <w:t>2</w:t>
            </w:r>
            <w:r w:rsidR="00C8123F">
              <w:rPr>
                <w:rFonts w:asciiTheme="minorHAnsi" w:hAnsiTheme="minorHAnsi"/>
                <w:b w:val="0"/>
                <w:bCs w:val="0"/>
                <w:sz w:val="22"/>
                <w:szCs w:val="22"/>
                <w:lang w:val="nl-NL" w:eastAsia="nl-NL"/>
              </w:rPr>
              <w:tab/>
            </w:r>
            <w:r w:rsidR="00C8123F" w:rsidRPr="00D0168A">
              <w:rPr>
                <w:rStyle w:val="Hyperlink"/>
              </w:rPr>
              <w:t>General requirements MIVSP/Shared Service systems</w:t>
            </w:r>
            <w:r w:rsidR="00C8123F">
              <w:rPr>
                <w:webHidden/>
              </w:rPr>
              <w:tab/>
            </w:r>
            <w:r w:rsidR="00C8123F">
              <w:rPr>
                <w:webHidden/>
              </w:rPr>
              <w:fldChar w:fldCharType="begin"/>
            </w:r>
            <w:r w:rsidR="00C8123F">
              <w:rPr>
                <w:webHidden/>
              </w:rPr>
              <w:instrText xml:space="preserve"> PAGEREF _Toc463517859 \h </w:instrText>
            </w:r>
            <w:r w:rsidR="00C8123F">
              <w:rPr>
                <w:webHidden/>
              </w:rPr>
            </w:r>
            <w:r w:rsidR="00C8123F">
              <w:rPr>
                <w:webHidden/>
              </w:rPr>
              <w:fldChar w:fldCharType="separate"/>
            </w:r>
            <w:r w:rsidR="00C8123F">
              <w:rPr>
                <w:webHidden/>
              </w:rPr>
              <w:t>6</w:t>
            </w:r>
            <w:r w:rsidR="00C8123F">
              <w:rPr>
                <w:webHidden/>
              </w:rPr>
              <w:fldChar w:fldCharType="end"/>
            </w:r>
          </w:hyperlink>
        </w:p>
        <w:p w14:paraId="10F46342" w14:textId="77777777" w:rsidR="00C8123F" w:rsidRDefault="00892DF6">
          <w:pPr>
            <w:pStyle w:val="Inhopg2"/>
            <w:rPr>
              <w:rFonts w:asciiTheme="minorHAnsi" w:hAnsiTheme="minorHAnsi"/>
              <w:sz w:val="22"/>
              <w:szCs w:val="22"/>
              <w:lang w:val="nl-NL" w:eastAsia="nl-NL"/>
            </w:rPr>
          </w:pPr>
          <w:hyperlink w:anchor="_Toc463517860" w:history="1">
            <w:r w:rsidR="00C8123F" w:rsidRPr="00D0168A">
              <w:rPr>
                <w:rStyle w:val="Hyperlink"/>
              </w:rPr>
              <w:t>2.1</w:t>
            </w:r>
            <w:r w:rsidR="00C8123F">
              <w:rPr>
                <w:rFonts w:asciiTheme="minorHAnsi" w:hAnsiTheme="minorHAnsi"/>
                <w:sz w:val="22"/>
                <w:szCs w:val="22"/>
                <w:lang w:val="nl-NL" w:eastAsia="nl-NL"/>
              </w:rPr>
              <w:tab/>
            </w:r>
            <w:r w:rsidR="00C8123F" w:rsidRPr="00D0168A">
              <w:rPr>
                <w:rStyle w:val="Hyperlink"/>
              </w:rPr>
              <w:t>International and Dutch Laws and regulations.</w:t>
            </w:r>
            <w:r w:rsidR="00C8123F">
              <w:rPr>
                <w:webHidden/>
              </w:rPr>
              <w:tab/>
            </w:r>
            <w:r w:rsidR="00C8123F">
              <w:rPr>
                <w:webHidden/>
              </w:rPr>
              <w:fldChar w:fldCharType="begin"/>
            </w:r>
            <w:r w:rsidR="00C8123F">
              <w:rPr>
                <w:webHidden/>
              </w:rPr>
              <w:instrText xml:space="preserve"> PAGEREF _Toc463517860 \h </w:instrText>
            </w:r>
            <w:r w:rsidR="00C8123F">
              <w:rPr>
                <w:webHidden/>
              </w:rPr>
            </w:r>
            <w:r w:rsidR="00C8123F">
              <w:rPr>
                <w:webHidden/>
              </w:rPr>
              <w:fldChar w:fldCharType="separate"/>
            </w:r>
            <w:r w:rsidR="00C8123F">
              <w:rPr>
                <w:webHidden/>
              </w:rPr>
              <w:t>6</w:t>
            </w:r>
            <w:r w:rsidR="00C8123F">
              <w:rPr>
                <w:webHidden/>
              </w:rPr>
              <w:fldChar w:fldCharType="end"/>
            </w:r>
          </w:hyperlink>
        </w:p>
        <w:p w14:paraId="0A9083D1" w14:textId="77777777" w:rsidR="00C8123F" w:rsidRDefault="00892DF6">
          <w:pPr>
            <w:pStyle w:val="Inhopg2"/>
            <w:rPr>
              <w:rFonts w:asciiTheme="minorHAnsi" w:hAnsiTheme="minorHAnsi"/>
              <w:sz w:val="22"/>
              <w:szCs w:val="22"/>
              <w:lang w:val="nl-NL" w:eastAsia="nl-NL"/>
            </w:rPr>
          </w:pPr>
          <w:hyperlink w:anchor="_Toc463517861" w:history="1">
            <w:r w:rsidR="00C8123F" w:rsidRPr="00D0168A">
              <w:rPr>
                <w:rStyle w:val="Hyperlink"/>
                <w:lang w:val="en-GB"/>
              </w:rPr>
              <w:t>2.2</w:t>
            </w:r>
            <w:r w:rsidR="00C8123F">
              <w:rPr>
                <w:rFonts w:asciiTheme="minorHAnsi" w:hAnsiTheme="minorHAnsi"/>
                <w:sz w:val="22"/>
                <w:szCs w:val="22"/>
                <w:lang w:val="nl-NL" w:eastAsia="nl-NL"/>
              </w:rPr>
              <w:tab/>
            </w:r>
            <w:r w:rsidR="00C8123F" w:rsidRPr="00D0168A">
              <w:rPr>
                <w:rStyle w:val="Hyperlink"/>
                <w:lang w:val="en-GB"/>
              </w:rPr>
              <w:t>Codes and standards</w:t>
            </w:r>
            <w:r w:rsidR="00C8123F">
              <w:rPr>
                <w:webHidden/>
              </w:rPr>
              <w:tab/>
            </w:r>
            <w:r w:rsidR="00C8123F">
              <w:rPr>
                <w:webHidden/>
              </w:rPr>
              <w:fldChar w:fldCharType="begin"/>
            </w:r>
            <w:r w:rsidR="00C8123F">
              <w:rPr>
                <w:webHidden/>
              </w:rPr>
              <w:instrText xml:space="preserve"> PAGEREF _Toc463517861 \h </w:instrText>
            </w:r>
            <w:r w:rsidR="00C8123F">
              <w:rPr>
                <w:webHidden/>
              </w:rPr>
            </w:r>
            <w:r w:rsidR="00C8123F">
              <w:rPr>
                <w:webHidden/>
              </w:rPr>
              <w:fldChar w:fldCharType="separate"/>
            </w:r>
            <w:r w:rsidR="00C8123F">
              <w:rPr>
                <w:webHidden/>
              </w:rPr>
              <w:t>6</w:t>
            </w:r>
            <w:r w:rsidR="00C8123F">
              <w:rPr>
                <w:webHidden/>
              </w:rPr>
              <w:fldChar w:fldCharType="end"/>
            </w:r>
          </w:hyperlink>
        </w:p>
        <w:p w14:paraId="651D9C2D" w14:textId="77777777" w:rsidR="00C8123F" w:rsidRDefault="00892DF6">
          <w:pPr>
            <w:pStyle w:val="Inhopg2"/>
            <w:rPr>
              <w:rFonts w:asciiTheme="minorHAnsi" w:hAnsiTheme="minorHAnsi"/>
              <w:sz w:val="22"/>
              <w:szCs w:val="22"/>
              <w:lang w:val="nl-NL" w:eastAsia="nl-NL"/>
            </w:rPr>
          </w:pPr>
          <w:hyperlink w:anchor="_Toc463517862" w:history="1">
            <w:r w:rsidR="00C8123F" w:rsidRPr="00D0168A">
              <w:rPr>
                <w:rStyle w:val="Hyperlink"/>
              </w:rPr>
              <w:t>2.3</w:t>
            </w:r>
            <w:r w:rsidR="00C8123F">
              <w:rPr>
                <w:rFonts w:asciiTheme="minorHAnsi" w:hAnsiTheme="minorHAnsi"/>
                <w:sz w:val="22"/>
                <w:szCs w:val="22"/>
                <w:lang w:val="nl-NL" w:eastAsia="nl-NL"/>
              </w:rPr>
              <w:tab/>
            </w:r>
            <w:r w:rsidR="00C8123F" w:rsidRPr="00D0168A">
              <w:rPr>
                <w:rStyle w:val="Hyperlink"/>
              </w:rPr>
              <w:t>General Requirements</w:t>
            </w:r>
            <w:r w:rsidR="00C8123F">
              <w:rPr>
                <w:webHidden/>
              </w:rPr>
              <w:tab/>
            </w:r>
            <w:r w:rsidR="00C8123F">
              <w:rPr>
                <w:webHidden/>
              </w:rPr>
              <w:fldChar w:fldCharType="begin"/>
            </w:r>
            <w:r w:rsidR="00C8123F">
              <w:rPr>
                <w:webHidden/>
              </w:rPr>
              <w:instrText xml:space="preserve"> PAGEREF _Toc463517862 \h </w:instrText>
            </w:r>
            <w:r w:rsidR="00C8123F">
              <w:rPr>
                <w:webHidden/>
              </w:rPr>
            </w:r>
            <w:r w:rsidR="00C8123F">
              <w:rPr>
                <w:webHidden/>
              </w:rPr>
              <w:fldChar w:fldCharType="separate"/>
            </w:r>
            <w:r w:rsidR="00C8123F">
              <w:rPr>
                <w:webHidden/>
              </w:rPr>
              <w:t>6</w:t>
            </w:r>
            <w:r w:rsidR="00C8123F">
              <w:rPr>
                <w:webHidden/>
              </w:rPr>
              <w:fldChar w:fldCharType="end"/>
            </w:r>
          </w:hyperlink>
        </w:p>
        <w:p w14:paraId="3BFD4D7A" w14:textId="77777777" w:rsidR="00C8123F" w:rsidRDefault="00892DF6">
          <w:pPr>
            <w:pStyle w:val="Inhopg2"/>
            <w:rPr>
              <w:rFonts w:asciiTheme="minorHAnsi" w:hAnsiTheme="minorHAnsi"/>
              <w:sz w:val="22"/>
              <w:szCs w:val="22"/>
              <w:lang w:val="nl-NL" w:eastAsia="nl-NL"/>
            </w:rPr>
          </w:pPr>
          <w:hyperlink w:anchor="_Toc463517863" w:history="1">
            <w:r w:rsidR="00C8123F" w:rsidRPr="00D0168A">
              <w:rPr>
                <w:rStyle w:val="Hyperlink"/>
              </w:rPr>
              <w:t>2.4</w:t>
            </w:r>
            <w:r w:rsidR="00C8123F">
              <w:rPr>
                <w:rFonts w:asciiTheme="minorHAnsi" w:hAnsiTheme="minorHAnsi"/>
                <w:sz w:val="22"/>
                <w:szCs w:val="22"/>
                <w:lang w:val="nl-NL" w:eastAsia="nl-NL"/>
              </w:rPr>
              <w:tab/>
            </w:r>
            <w:r w:rsidR="00C8123F" w:rsidRPr="00D0168A">
              <w:rPr>
                <w:rStyle w:val="Hyperlink"/>
              </w:rPr>
              <w:t>Earthing and bonding</w:t>
            </w:r>
            <w:r w:rsidR="00C8123F">
              <w:rPr>
                <w:webHidden/>
              </w:rPr>
              <w:tab/>
            </w:r>
            <w:r w:rsidR="00C8123F">
              <w:rPr>
                <w:webHidden/>
              </w:rPr>
              <w:fldChar w:fldCharType="begin"/>
            </w:r>
            <w:r w:rsidR="00C8123F">
              <w:rPr>
                <w:webHidden/>
              </w:rPr>
              <w:instrText xml:space="preserve"> PAGEREF _Toc463517863 \h </w:instrText>
            </w:r>
            <w:r w:rsidR="00C8123F">
              <w:rPr>
                <w:webHidden/>
              </w:rPr>
            </w:r>
            <w:r w:rsidR="00C8123F">
              <w:rPr>
                <w:webHidden/>
              </w:rPr>
              <w:fldChar w:fldCharType="separate"/>
            </w:r>
            <w:r w:rsidR="00C8123F">
              <w:rPr>
                <w:webHidden/>
              </w:rPr>
              <w:t>6</w:t>
            </w:r>
            <w:r w:rsidR="00C8123F">
              <w:rPr>
                <w:webHidden/>
              </w:rPr>
              <w:fldChar w:fldCharType="end"/>
            </w:r>
          </w:hyperlink>
        </w:p>
        <w:p w14:paraId="7F922712" w14:textId="77777777" w:rsidR="00C8123F" w:rsidRDefault="00892DF6">
          <w:pPr>
            <w:pStyle w:val="Inhopg3"/>
            <w:rPr>
              <w:rFonts w:asciiTheme="minorHAnsi" w:hAnsiTheme="minorHAnsi"/>
              <w:sz w:val="22"/>
              <w:szCs w:val="22"/>
              <w:lang w:val="nl-NL" w:eastAsia="nl-NL"/>
            </w:rPr>
          </w:pPr>
          <w:hyperlink w:anchor="_Toc463517864" w:history="1">
            <w:r w:rsidR="00C8123F" w:rsidRPr="00D0168A">
              <w:rPr>
                <w:rStyle w:val="Hyperlink"/>
              </w:rPr>
              <w:t>2.4.1</w:t>
            </w:r>
            <w:r w:rsidR="00C8123F">
              <w:rPr>
                <w:rFonts w:asciiTheme="minorHAnsi" w:hAnsiTheme="minorHAnsi"/>
                <w:sz w:val="22"/>
                <w:szCs w:val="22"/>
                <w:lang w:val="nl-NL" w:eastAsia="nl-NL"/>
              </w:rPr>
              <w:tab/>
            </w:r>
            <w:r w:rsidR="00C8123F" w:rsidRPr="00D0168A">
              <w:rPr>
                <w:rStyle w:val="Hyperlink"/>
              </w:rPr>
              <w:t>Instrumentation earth</w:t>
            </w:r>
            <w:r w:rsidR="00C8123F">
              <w:rPr>
                <w:webHidden/>
              </w:rPr>
              <w:tab/>
            </w:r>
            <w:r w:rsidR="00C8123F">
              <w:rPr>
                <w:webHidden/>
              </w:rPr>
              <w:fldChar w:fldCharType="begin"/>
            </w:r>
            <w:r w:rsidR="00C8123F">
              <w:rPr>
                <w:webHidden/>
              </w:rPr>
              <w:instrText xml:space="preserve"> PAGEREF _Toc463517864 \h </w:instrText>
            </w:r>
            <w:r w:rsidR="00C8123F">
              <w:rPr>
                <w:webHidden/>
              </w:rPr>
            </w:r>
            <w:r w:rsidR="00C8123F">
              <w:rPr>
                <w:webHidden/>
              </w:rPr>
              <w:fldChar w:fldCharType="separate"/>
            </w:r>
            <w:r w:rsidR="00C8123F">
              <w:rPr>
                <w:webHidden/>
              </w:rPr>
              <w:t>6</w:t>
            </w:r>
            <w:r w:rsidR="00C8123F">
              <w:rPr>
                <w:webHidden/>
              </w:rPr>
              <w:fldChar w:fldCharType="end"/>
            </w:r>
          </w:hyperlink>
        </w:p>
        <w:p w14:paraId="24F1D101" w14:textId="77777777" w:rsidR="00C8123F" w:rsidRDefault="00892DF6">
          <w:pPr>
            <w:pStyle w:val="Inhopg2"/>
            <w:rPr>
              <w:rFonts w:asciiTheme="minorHAnsi" w:hAnsiTheme="minorHAnsi"/>
              <w:sz w:val="22"/>
              <w:szCs w:val="22"/>
              <w:lang w:val="nl-NL" w:eastAsia="nl-NL"/>
            </w:rPr>
          </w:pPr>
          <w:hyperlink w:anchor="_Toc463517865" w:history="1">
            <w:r w:rsidR="00C8123F" w:rsidRPr="00D0168A">
              <w:rPr>
                <w:rStyle w:val="Hyperlink"/>
              </w:rPr>
              <w:t>2.5</w:t>
            </w:r>
            <w:r w:rsidR="00C8123F">
              <w:rPr>
                <w:rFonts w:asciiTheme="minorHAnsi" w:hAnsiTheme="minorHAnsi"/>
                <w:sz w:val="22"/>
                <w:szCs w:val="22"/>
                <w:lang w:val="nl-NL" w:eastAsia="nl-NL"/>
              </w:rPr>
              <w:tab/>
            </w:r>
            <w:r w:rsidR="00C8123F" w:rsidRPr="00D0168A">
              <w:rPr>
                <w:rStyle w:val="Hyperlink"/>
              </w:rPr>
              <w:t>Lightning protection</w:t>
            </w:r>
            <w:r w:rsidR="00C8123F">
              <w:rPr>
                <w:webHidden/>
              </w:rPr>
              <w:tab/>
            </w:r>
            <w:r w:rsidR="00C8123F">
              <w:rPr>
                <w:webHidden/>
              </w:rPr>
              <w:fldChar w:fldCharType="begin"/>
            </w:r>
            <w:r w:rsidR="00C8123F">
              <w:rPr>
                <w:webHidden/>
              </w:rPr>
              <w:instrText xml:space="preserve"> PAGEREF _Toc463517865 \h </w:instrText>
            </w:r>
            <w:r w:rsidR="00C8123F">
              <w:rPr>
                <w:webHidden/>
              </w:rPr>
            </w:r>
            <w:r w:rsidR="00C8123F">
              <w:rPr>
                <w:webHidden/>
              </w:rPr>
              <w:fldChar w:fldCharType="separate"/>
            </w:r>
            <w:r w:rsidR="00C8123F">
              <w:rPr>
                <w:webHidden/>
              </w:rPr>
              <w:t>7</w:t>
            </w:r>
            <w:r w:rsidR="00C8123F">
              <w:rPr>
                <w:webHidden/>
              </w:rPr>
              <w:fldChar w:fldCharType="end"/>
            </w:r>
          </w:hyperlink>
        </w:p>
        <w:p w14:paraId="6BEBE9C1" w14:textId="77777777" w:rsidR="00C8123F" w:rsidRDefault="00892DF6">
          <w:pPr>
            <w:pStyle w:val="Inhopg2"/>
            <w:rPr>
              <w:rFonts w:asciiTheme="minorHAnsi" w:hAnsiTheme="minorHAnsi"/>
              <w:sz w:val="22"/>
              <w:szCs w:val="22"/>
              <w:lang w:val="nl-NL" w:eastAsia="nl-NL"/>
            </w:rPr>
          </w:pPr>
          <w:hyperlink w:anchor="_Toc463517866" w:history="1">
            <w:r w:rsidR="00C8123F" w:rsidRPr="00D0168A">
              <w:rPr>
                <w:rStyle w:val="Hyperlink"/>
              </w:rPr>
              <w:t>2.6</w:t>
            </w:r>
            <w:r w:rsidR="00C8123F">
              <w:rPr>
                <w:rFonts w:asciiTheme="minorHAnsi" w:hAnsiTheme="minorHAnsi"/>
                <w:sz w:val="22"/>
                <w:szCs w:val="22"/>
                <w:lang w:val="nl-NL" w:eastAsia="nl-NL"/>
              </w:rPr>
              <w:tab/>
            </w:r>
            <w:r w:rsidR="00C8123F" w:rsidRPr="00D0168A">
              <w:rPr>
                <w:rStyle w:val="Hyperlink"/>
              </w:rPr>
              <w:t>Cable</w:t>
            </w:r>
            <w:r w:rsidR="00C8123F">
              <w:rPr>
                <w:webHidden/>
              </w:rPr>
              <w:tab/>
            </w:r>
            <w:r w:rsidR="00C8123F">
              <w:rPr>
                <w:webHidden/>
              </w:rPr>
              <w:fldChar w:fldCharType="begin"/>
            </w:r>
            <w:r w:rsidR="00C8123F">
              <w:rPr>
                <w:webHidden/>
              </w:rPr>
              <w:instrText xml:space="preserve"> PAGEREF _Toc463517866 \h </w:instrText>
            </w:r>
            <w:r w:rsidR="00C8123F">
              <w:rPr>
                <w:webHidden/>
              </w:rPr>
            </w:r>
            <w:r w:rsidR="00C8123F">
              <w:rPr>
                <w:webHidden/>
              </w:rPr>
              <w:fldChar w:fldCharType="separate"/>
            </w:r>
            <w:r w:rsidR="00C8123F">
              <w:rPr>
                <w:webHidden/>
              </w:rPr>
              <w:t>7</w:t>
            </w:r>
            <w:r w:rsidR="00C8123F">
              <w:rPr>
                <w:webHidden/>
              </w:rPr>
              <w:fldChar w:fldCharType="end"/>
            </w:r>
          </w:hyperlink>
        </w:p>
        <w:p w14:paraId="54737B83" w14:textId="77777777" w:rsidR="00C8123F" w:rsidRDefault="00892DF6">
          <w:pPr>
            <w:pStyle w:val="Inhopg1"/>
            <w:rPr>
              <w:rFonts w:asciiTheme="minorHAnsi" w:hAnsiTheme="minorHAnsi"/>
              <w:b w:val="0"/>
              <w:bCs w:val="0"/>
              <w:sz w:val="22"/>
              <w:szCs w:val="22"/>
              <w:lang w:val="nl-NL" w:eastAsia="nl-NL"/>
            </w:rPr>
          </w:pPr>
          <w:hyperlink w:anchor="_Toc463517867" w:history="1">
            <w:r w:rsidR="00C8123F" w:rsidRPr="00D0168A">
              <w:rPr>
                <w:rStyle w:val="Hyperlink"/>
              </w:rPr>
              <w:t>3</w:t>
            </w:r>
            <w:r w:rsidR="00C8123F">
              <w:rPr>
                <w:rFonts w:asciiTheme="minorHAnsi" w:hAnsiTheme="minorHAnsi"/>
                <w:b w:val="0"/>
                <w:bCs w:val="0"/>
                <w:sz w:val="22"/>
                <w:szCs w:val="22"/>
                <w:lang w:val="nl-NL" w:eastAsia="nl-NL"/>
              </w:rPr>
              <w:tab/>
            </w:r>
            <w:r w:rsidR="00C8123F" w:rsidRPr="00D0168A">
              <w:rPr>
                <w:rStyle w:val="Hyperlink"/>
              </w:rPr>
              <w:t>Advised additional requirements to include.</w:t>
            </w:r>
            <w:r w:rsidR="00C8123F">
              <w:rPr>
                <w:webHidden/>
              </w:rPr>
              <w:tab/>
            </w:r>
            <w:r w:rsidR="00C8123F">
              <w:rPr>
                <w:webHidden/>
              </w:rPr>
              <w:fldChar w:fldCharType="begin"/>
            </w:r>
            <w:r w:rsidR="00C8123F">
              <w:rPr>
                <w:webHidden/>
              </w:rPr>
              <w:instrText xml:space="preserve"> PAGEREF _Toc463517867 \h </w:instrText>
            </w:r>
            <w:r w:rsidR="00C8123F">
              <w:rPr>
                <w:webHidden/>
              </w:rPr>
            </w:r>
            <w:r w:rsidR="00C8123F">
              <w:rPr>
                <w:webHidden/>
              </w:rPr>
              <w:fldChar w:fldCharType="separate"/>
            </w:r>
            <w:r w:rsidR="00C8123F">
              <w:rPr>
                <w:webHidden/>
              </w:rPr>
              <w:t>7</w:t>
            </w:r>
            <w:r w:rsidR="00C8123F">
              <w:rPr>
                <w:webHidden/>
              </w:rPr>
              <w:fldChar w:fldCharType="end"/>
            </w:r>
          </w:hyperlink>
        </w:p>
        <w:p w14:paraId="6D5627BB" w14:textId="77777777" w:rsidR="00C8123F" w:rsidRDefault="00892DF6">
          <w:pPr>
            <w:pStyle w:val="Inhopg2"/>
            <w:rPr>
              <w:rFonts w:asciiTheme="minorHAnsi" w:hAnsiTheme="minorHAnsi"/>
              <w:sz w:val="22"/>
              <w:szCs w:val="22"/>
              <w:lang w:val="nl-NL" w:eastAsia="nl-NL"/>
            </w:rPr>
          </w:pPr>
          <w:hyperlink w:anchor="_Toc463517868" w:history="1">
            <w:r w:rsidR="00C8123F" w:rsidRPr="00D0168A">
              <w:rPr>
                <w:rStyle w:val="Hyperlink"/>
              </w:rPr>
              <w:t>3.1</w:t>
            </w:r>
            <w:r w:rsidR="00C8123F">
              <w:rPr>
                <w:rFonts w:asciiTheme="minorHAnsi" w:hAnsiTheme="minorHAnsi"/>
                <w:sz w:val="22"/>
                <w:szCs w:val="22"/>
                <w:lang w:val="nl-NL" w:eastAsia="nl-NL"/>
              </w:rPr>
              <w:tab/>
            </w:r>
            <w:r w:rsidR="00C8123F" w:rsidRPr="00D0168A">
              <w:rPr>
                <w:rStyle w:val="Hyperlink"/>
              </w:rPr>
              <w:t>General</w:t>
            </w:r>
            <w:r w:rsidR="00C8123F">
              <w:rPr>
                <w:webHidden/>
              </w:rPr>
              <w:tab/>
            </w:r>
            <w:r w:rsidR="00C8123F">
              <w:rPr>
                <w:webHidden/>
              </w:rPr>
              <w:fldChar w:fldCharType="begin"/>
            </w:r>
            <w:r w:rsidR="00C8123F">
              <w:rPr>
                <w:webHidden/>
              </w:rPr>
              <w:instrText xml:space="preserve"> PAGEREF _Toc463517868 \h </w:instrText>
            </w:r>
            <w:r w:rsidR="00C8123F">
              <w:rPr>
                <w:webHidden/>
              </w:rPr>
            </w:r>
            <w:r w:rsidR="00C8123F">
              <w:rPr>
                <w:webHidden/>
              </w:rPr>
              <w:fldChar w:fldCharType="separate"/>
            </w:r>
            <w:r w:rsidR="00C8123F">
              <w:rPr>
                <w:webHidden/>
              </w:rPr>
              <w:t>7</w:t>
            </w:r>
            <w:r w:rsidR="00C8123F">
              <w:rPr>
                <w:webHidden/>
              </w:rPr>
              <w:fldChar w:fldCharType="end"/>
            </w:r>
          </w:hyperlink>
        </w:p>
        <w:p w14:paraId="1D3F144A" w14:textId="77777777" w:rsidR="00C8123F" w:rsidRDefault="00892DF6">
          <w:pPr>
            <w:pStyle w:val="Inhopg2"/>
            <w:rPr>
              <w:rFonts w:asciiTheme="minorHAnsi" w:hAnsiTheme="minorHAnsi"/>
              <w:sz w:val="22"/>
              <w:szCs w:val="22"/>
              <w:lang w:val="nl-NL" w:eastAsia="nl-NL"/>
            </w:rPr>
          </w:pPr>
          <w:hyperlink w:anchor="_Toc463517869" w:history="1">
            <w:r w:rsidR="00C8123F" w:rsidRPr="00D0168A">
              <w:rPr>
                <w:rStyle w:val="Hyperlink"/>
              </w:rPr>
              <w:t>3.2</w:t>
            </w:r>
            <w:r w:rsidR="00C8123F">
              <w:rPr>
                <w:rFonts w:asciiTheme="minorHAnsi" w:hAnsiTheme="minorHAnsi"/>
                <w:sz w:val="22"/>
                <w:szCs w:val="22"/>
                <w:lang w:val="nl-NL" w:eastAsia="nl-NL"/>
              </w:rPr>
              <w:tab/>
            </w:r>
            <w:r w:rsidR="00C8123F" w:rsidRPr="00D0168A">
              <w:rPr>
                <w:rStyle w:val="Hyperlink"/>
              </w:rPr>
              <w:t>Environmental conditions</w:t>
            </w:r>
            <w:r w:rsidR="00C8123F">
              <w:rPr>
                <w:webHidden/>
              </w:rPr>
              <w:tab/>
            </w:r>
            <w:r w:rsidR="00C8123F">
              <w:rPr>
                <w:webHidden/>
              </w:rPr>
              <w:fldChar w:fldCharType="begin"/>
            </w:r>
            <w:r w:rsidR="00C8123F">
              <w:rPr>
                <w:webHidden/>
              </w:rPr>
              <w:instrText xml:space="preserve"> PAGEREF _Toc463517869 \h </w:instrText>
            </w:r>
            <w:r w:rsidR="00C8123F">
              <w:rPr>
                <w:webHidden/>
              </w:rPr>
            </w:r>
            <w:r w:rsidR="00C8123F">
              <w:rPr>
                <w:webHidden/>
              </w:rPr>
              <w:fldChar w:fldCharType="separate"/>
            </w:r>
            <w:r w:rsidR="00C8123F">
              <w:rPr>
                <w:webHidden/>
              </w:rPr>
              <w:t>8</w:t>
            </w:r>
            <w:r w:rsidR="00C8123F">
              <w:rPr>
                <w:webHidden/>
              </w:rPr>
              <w:fldChar w:fldCharType="end"/>
            </w:r>
          </w:hyperlink>
        </w:p>
        <w:p w14:paraId="17FA2F2E" w14:textId="77777777" w:rsidR="00C8123F" w:rsidRDefault="00892DF6">
          <w:pPr>
            <w:pStyle w:val="Inhopg2"/>
            <w:rPr>
              <w:rFonts w:asciiTheme="minorHAnsi" w:hAnsiTheme="minorHAnsi"/>
              <w:sz w:val="22"/>
              <w:szCs w:val="22"/>
              <w:lang w:val="nl-NL" w:eastAsia="nl-NL"/>
            </w:rPr>
          </w:pPr>
          <w:hyperlink w:anchor="_Toc463517870" w:history="1">
            <w:r w:rsidR="00C8123F" w:rsidRPr="00D0168A">
              <w:rPr>
                <w:rStyle w:val="Hyperlink"/>
              </w:rPr>
              <w:t>3.3</w:t>
            </w:r>
            <w:r w:rsidR="00C8123F">
              <w:rPr>
                <w:rFonts w:asciiTheme="minorHAnsi" w:hAnsiTheme="minorHAnsi"/>
                <w:sz w:val="22"/>
                <w:szCs w:val="22"/>
                <w:lang w:val="nl-NL" w:eastAsia="nl-NL"/>
              </w:rPr>
              <w:tab/>
            </w:r>
            <w:r w:rsidR="00C8123F" w:rsidRPr="00D0168A">
              <w:rPr>
                <w:rStyle w:val="Hyperlink"/>
              </w:rPr>
              <w:t>Electrical Installation</w:t>
            </w:r>
            <w:r w:rsidR="00C8123F">
              <w:rPr>
                <w:webHidden/>
              </w:rPr>
              <w:tab/>
            </w:r>
            <w:r w:rsidR="00C8123F">
              <w:rPr>
                <w:webHidden/>
              </w:rPr>
              <w:fldChar w:fldCharType="begin"/>
            </w:r>
            <w:r w:rsidR="00C8123F">
              <w:rPr>
                <w:webHidden/>
              </w:rPr>
              <w:instrText xml:space="preserve"> PAGEREF _Toc463517870 \h </w:instrText>
            </w:r>
            <w:r w:rsidR="00C8123F">
              <w:rPr>
                <w:webHidden/>
              </w:rPr>
            </w:r>
            <w:r w:rsidR="00C8123F">
              <w:rPr>
                <w:webHidden/>
              </w:rPr>
              <w:fldChar w:fldCharType="separate"/>
            </w:r>
            <w:r w:rsidR="00C8123F">
              <w:rPr>
                <w:webHidden/>
              </w:rPr>
              <w:t>8</w:t>
            </w:r>
            <w:r w:rsidR="00C8123F">
              <w:rPr>
                <w:webHidden/>
              </w:rPr>
              <w:fldChar w:fldCharType="end"/>
            </w:r>
          </w:hyperlink>
        </w:p>
        <w:p w14:paraId="73F0B872" w14:textId="77777777" w:rsidR="00C8123F" w:rsidRDefault="00892DF6">
          <w:pPr>
            <w:pStyle w:val="Inhopg2"/>
            <w:rPr>
              <w:rFonts w:asciiTheme="minorHAnsi" w:hAnsiTheme="minorHAnsi"/>
              <w:sz w:val="22"/>
              <w:szCs w:val="22"/>
              <w:lang w:val="nl-NL" w:eastAsia="nl-NL"/>
            </w:rPr>
          </w:pPr>
          <w:hyperlink w:anchor="_Toc463517871" w:history="1">
            <w:r w:rsidR="00C8123F" w:rsidRPr="00D0168A">
              <w:rPr>
                <w:rStyle w:val="Hyperlink"/>
              </w:rPr>
              <w:t>3.4</w:t>
            </w:r>
            <w:r w:rsidR="00C8123F">
              <w:rPr>
                <w:rFonts w:asciiTheme="minorHAnsi" w:hAnsiTheme="minorHAnsi"/>
                <w:sz w:val="22"/>
                <w:szCs w:val="22"/>
                <w:lang w:val="nl-NL" w:eastAsia="nl-NL"/>
              </w:rPr>
              <w:tab/>
            </w:r>
            <w:r w:rsidR="00C8123F" w:rsidRPr="00D0168A">
              <w:rPr>
                <w:rStyle w:val="Hyperlink"/>
              </w:rPr>
              <w:t>Paint</w:t>
            </w:r>
            <w:r w:rsidR="00C8123F">
              <w:rPr>
                <w:webHidden/>
              </w:rPr>
              <w:tab/>
            </w:r>
            <w:r w:rsidR="00C8123F">
              <w:rPr>
                <w:webHidden/>
              </w:rPr>
              <w:fldChar w:fldCharType="begin"/>
            </w:r>
            <w:r w:rsidR="00C8123F">
              <w:rPr>
                <w:webHidden/>
              </w:rPr>
              <w:instrText xml:space="preserve"> PAGEREF _Toc463517871 \h </w:instrText>
            </w:r>
            <w:r w:rsidR="00C8123F">
              <w:rPr>
                <w:webHidden/>
              </w:rPr>
            </w:r>
            <w:r w:rsidR="00C8123F">
              <w:rPr>
                <w:webHidden/>
              </w:rPr>
              <w:fldChar w:fldCharType="separate"/>
            </w:r>
            <w:r w:rsidR="00C8123F">
              <w:rPr>
                <w:webHidden/>
              </w:rPr>
              <w:t>8</w:t>
            </w:r>
            <w:r w:rsidR="00C8123F">
              <w:rPr>
                <w:webHidden/>
              </w:rPr>
              <w:fldChar w:fldCharType="end"/>
            </w:r>
          </w:hyperlink>
        </w:p>
        <w:p w14:paraId="54FA10A3" w14:textId="6E7098BD" w:rsidR="008A7269" w:rsidRDefault="008A7269" w:rsidP="0076794B">
          <w:r w:rsidRPr="008135F4">
            <w:rPr>
              <w:b/>
              <w:bCs/>
            </w:rPr>
            <w:fldChar w:fldCharType="end"/>
          </w:r>
        </w:p>
      </w:sdtContent>
    </w:sdt>
    <w:p w14:paraId="0047FD91" w14:textId="2E37CEFD" w:rsidR="0041355E" w:rsidRDefault="0041355E" w:rsidP="0076794B">
      <w:r>
        <w:br w:type="page"/>
      </w:r>
    </w:p>
    <w:p w14:paraId="32175518" w14:textId="0A81E74C" w:rsidR="00BC3238" w:rsidRDefault="00BC3238" w:rsidP="00BC3238">
      <w:pPr>
        <w:pStyle w:val="Kop1"/>
      </w:pPr>
      <w:bookmarkStart w:id="1" w:name="_Toc441604872"/>
      <w:bookmarkStart w:id="2" w:name="_Toc463517855"/>
      <w:bookmarkStart w:id="3" w:name="_Toc433899550"/>
      <w:bookmarkStart w:id="4" w:name="_Toc441138157"/>
      <w:r>
        <w:lastRenderedPageBreak/>
        <w:t>Introduction</w:t>
      </w:r>
      <w:bookmarkEnd w:id="1"/>
      <w:bookmarkEnd w:id="2"/>
    </w:p>
    <w:p w14:paraId="687B2C5F" w14:textId="4691CAEB" w:rsidR="00A17796" w:rsidRDefault="00A17796" w:rsidP="00A17796">
      <w:pPr>
        <w:rPr>
          <w:lang w:val="en-GB"/>
        </w:rPr>
      </w:pPr>
    </w:p>
    <w:p w14:paraId="5DAA3940" w14:textId="49CABDB3" w:rsidR="00A17796" w:rsidRPr="00A17796" w:rsidRDefault="00A17796" w:rsidP="00A17796">
      <w:pPr>
        <w:rPr>
          <w:lang w:val="en-GB"/>
        </w:rPr>
      </w:pPr>
      <w:r w:rsidRPr="00A17796">
        <w:rPr>
          <w:lang w:val="en-GB"/>
        </w:rPr>
        <w:t>This document describes</w:t>
      </w:r>
      <w:r>
        <w:rPr>
          <w:lang w:val="en-GB"/>
        </w:rPr>
        <w:t xml:space="preserve"> general </w:t>
      </w:r>
      <w:r w:rsidRPr="00A17796">
        <w:rPr>
          <w:lang w:val="en-GB"/>
        </w:rPr>
        <w:t xml:space="preserve">requirements </w:t>
      </w:r>
      <w:r>
        <w:rPr>
          <w:lang w:val="en-GB"/>
        </w:rPr>
        <w:t xml:space="preserve">for the </w:t>
      </w:r>
      <w:r w:rsidRPr="00A17796">
        <w:rPr>
          <w:lang w:val="en-GB"/>
        </w:rPr>
        <w:t>sensing and</w:t>
      </w:r>
      <w:r w:rsidR="003140EB">
        <w:rPr>
          <w:lang w:val="en-GB"/>
        </w:rPr>
        <w:t xml:space="preserve"> </w:t>
      </w:r>
      <w:r w:rsidRPr="00A17796">
        <w:rPr>
          <w:lang w:val="en-GB"/>
        </w:rPr>
        <w:t xml:space="preserve">communication systems which </w:t>
      </w:r>
      <w:r>
        <w:rPr>
          <w:lang w:val="en-GB"/>
        </w:rPr>
        <w:t xml:space="preserve">will be </w:t>
      </w:r>
      <w:r w:rsidRPr="00A17796">
        <w:rPr>
          <w:lang w:val="en-GB"/>
        </w:rPr>
        <w:t>installed on the</w:t>
      </w:r>
      <w:r>
        <w:rPr>
          <w:lang w:val="en-GB"/>
        </w:rPr>
        <w:t xml:space="preserve"> standardized 700MW AC Substation (platform) of TenneT and which will be procured by </w:t>
      </w:r>
      <w:proofErr w:type="spellStart"/>
      <w:r w:rsidRPr="00A17796">
        <w:rPr>
          <w:lang w:val="en-GB"/>
        </w:rPr>
        <w:t>Rijkswaterstaat</w:t>
      </w:r>
      <w:proofErr w:type="spellEnd"/>
      <w:r w:rsidRPr="00A17796">
        <w:rPr>
          <w:lang w:val="en-GB"/>
        </w:rPr>
        <w:t xml:space="preserve"> Centrale </w:t>
      </w:r>
      <w:proofErr w:type="spellStart"/>
      <w:r w:rsidRPr="00A17796">
        <w:rPr>
          <w:lang w:val="en-GB"/>
        </w:rPr>
        <w:t>Informatievoorziening</w:t>
      </w:r>
      <w:proofErr w:type="spellEnd"/>
      <w:r w:rsidRPr="00A17796">
        <w:rPr>
          <w:lang w:val="en-GB"/>
        </w:rPr>
        <w:t xml:space="preserve"> (RWS</w:t>
      </w:r>
      <w:r>
        <w:rPr>
          <w:lang w:val="en-GB"/>
        </w:rPr>
        <w:t>-CIV</w:t>
      </w:r>
      <w:r w:rsidRPr="00A17796">
        <w:rPr>
          <w:lang w:val="en-GB"/>
        </w:rPr>
        <w:t>).</w:t>
      </w:r>
    </w:p>
    <w:p w14:paraId="2FA95D87" w14:textId="219AEC4D" w:rsidR="00C17DFD" w:rsidRPr="00DC6E72" w:rsidRDefault="00C17DFD" w:rsidP="00DC6E72">
      <w:pPr>
        <w:pStyle w:val="Kop2"/>
      </w:pPr>
      <w:bookmarkStart w:id="5" w:name="_Toc441604873"/>
      <w:bookmarkStart w:id="6" w:name="_Toc463517856"/>
      <w:r w:rsidRPr="00DC6E72">
        <w:t>Background</w:t>
      </w:r>
      <w:bookmarkEnd w:id="3"/>
      <w:bookmarkEnd w:id="4"/>
      <w:bookmarkEnd w:id="5"/>
      <w:r w:rsidR="00F22F6F">
        <w:t xml:space="preserve"> "Wind op Zee"</w:t>
      </w:r>
      <w:bookmarkEnd w:id="6"/>
    </w:p>
    <w:p w14:paraId="0F75E202" w14:textId="650CE919" w:rsidR="00C17DFD" w:rsidRPr="00C72590" w:rsidRDefault="00C17DFD" w:rsidP="00C17DFD">
      <w:r w:rsidRPr="00C72590">
        <w:t>The Dutch government has decided to develop 3.5</w:t>
      </w:r>
      <w:r w:rsidR="00F22F6F">
        <w:t xml:space="preserve"> </w:t>
      </w:r>
      <w:r w:rsidRPr="00C72590">
        <w:t>GW of wind energy production capacity offshore The Netherlands by 2023.</w:t>
      </w:r>
    </w:p>
    <w:p w14:paraId="386C11A9" w14:textId="77777777" w:rsidR="00C17DFD" w:rsidRPr="00C72590" w:rsidRDefault="00C17DFD" w:rsidP="00C17DFD"/>
    <w:p w14:paraId="24EE5D4F" w14:textId="77777777" w:rsidR="00C17DFD" w:rsidRPr="00C72590" w:rsidRDefault="00C17DFD" w:rsidP="00C17DFD">
      <w:r w:rsidRPr="00C72590">
        <w:t xml:space="preserve">To achieve this </w:t>
      </w:r>
      <w:r>
        <w:t xml:space="preserve">the Dutch government </w:t>
      </w:r>
      <w:r w:rsidRPr="00C72590">
        <w:t>will from 2015 onwards tender five 700 MW wind farm zones, one every consecutive year. Every wind farm zone comprises two wind farm sites of approximately 350 MW each.</w:t>
      </w:r>
    </w:p>
    <w:p w14:paraId="677E5C2A" w14:textId="77777777" w:rsidR="00C17DFD" w:rsidRPr="00C72590" w:rsidRDefault="00C17DFD" w:rsidP="00C17DFD"/>
    <w:p w14:paraId="75A2A77F" w14:textId="4EDA1F4D" w:rsidR="00C17DFD" w:rsidRPr="00C72590" w:rsidRDefault="00C17DFD" w:rsidP="00C17DFD">
      <w:r w:rsidRPr="00C72590">
        <w:t xml:space="preserve">Further background information concerning this development can be found in on </w:t>
      </w:r>
      <w:r w:rsidRPr="00C72590">
        <w:rPr>
          <w:u w:val="single"/>
        </w:rPr>
        <w:t>www.windopzee.nl</w:t>
      </w:r>
      <w:r w:rsidRPr="00C72590">
        <w:t>.</w:t>
      </w:r>
    </w:p>
    <w:p w14:paraId="7C00B715" w14:textId="77777777" w:rsidR="00C17DFD" w:rsidRPr="00C72590" w:rsidRDefault="00C17DFD" w:rsidP="00C17DFD"/>
    <w:p w14:paraId="427C9BE3" w14:textId="77777777" w:rsidR="00C17DFD" w:rsidRPr="00C72590" w:rsidRDefault="00C17DFD" w:rsidP="00C17DFD">
      <w:r w:rsidRPr="00C72590">
        <w:t xml:space="preserve">TenneT, as the offshore grid operator in the Dutch part of the North Sea, will be responsible for the design, fabrication, installation and operation of the grid connections which will transport the generated electricity to shore. </w:t>
      </w:r>
    </w:p>
    <w:p w14:paraId="417525A9" w14:textId="77777777" w:rsidR="00C17DFD" w:rsidRPr="00C72590" w:rsidRDefault="00C17DFD" w:rsidP="00C17DFD"/>
    <w:p w14:paraId="4632A833" w14:textId="707D9FE3" w:rsidR="00C17DFD" w:rsidRPr="00C72590" w:rsidRDefault="00C17DFD" w:rsidP="00C17DFD">
      <w:r w:rsidRPr="00C72590">
        <w:t>Within each of these grid connections a 700 MW AC offshore substation</w:t>
      </w:r>
      <w:r w:rsidRPr="00C72590" w:rsidDel="00865353">
        <w:t xml:space="preserve"> </w:t>
      </w:r>
      <w:r w:rsidRPr="00C72590">
        <w:t>is included. In order to minimize the total cost of ownership, TenneT has, in-house, developed a standard platform up to the level of basic design. This basic design has been appraised by DNV GL.</w:t>
      </w:r>
    </w:p>
    <w:p w14:paraId="206B8445" w14:textId="77777777" w:rsidR="00C17DFD" w:rsidRPr="00C72590" w:rsidRDefault="00C17DFD" w:rsidP="00C17DFD"/>
    <w:p w14:paraId="57BE1971" w14:textId="77777777" w:rsidR="00C17DFD" w:rsidRDefault="00C17DFD" w:rsidP="00C17DFD">
      <w:pPr>
        <w:rPr>
          <w:spacing w:val="-5"/>
        </w:rPr>
      </w:pPr>
      <w:r w:rsidRPr="00C72590">
        <w:rPr>
          <w:spacing w:val="-1"/>
        </w:rPr>
        <w:t>The</w:t>
      </w:r>
      <w:r w:rsidRPr="00C72590">
        <w:rPr>
          <w:spacing w:val="-5"/>
        </w:rPr>
        <w:t xml:space="preserve"> </w:t>
      </w:r>
      <w:r w:rsidRPr="00C72590">
        <w:t>substations will be</w:t>
      </w:r>
      <w:r w:rsidRPr="00C72590">
        <w:rPr>
          <w:spacing w:val="-5"/>
        </w:rPr>
        <w:t xml:space="preserve"> </w:t>
      </w:r>
      <w:r w:rsidRPr="00C72590">
        <w:t>located</w:t>
      </w:r>
      <w:r w:rsidRPr="00C72590">
        <w:rPr>
          <w:spacing w:val="-5"/>
        </w:rPr>
        <w:t xml:space="preserve"> </w:t>
      </w:r>
      <w:r w:rsidRPr="00C72590">
        <w:rPr>
          <w:spacing w:val="-4"/>
        </w:rPr>
        <w:t>along</w:t>
      </w:r>
      <w:r w:rsidRPr="00C72590">
        <w:rPr>
          <w:spacing w:val="-5"/>
        </w:rPr>
        <w:t xml:space="preserve"> </w:t>
      </w:r>
      <w:r w:rsidRPr="00C72590">
        <w:rPr>
          <w:spacing w:val="-1"/>
        </w:rPr>
        <w:t>the</w:t>
      </w:r>
      <w:r w:rsidRPr="00C72590">
        <w:rPr>
          <w:spacing w:val="-5"/>
        </w:rPr>
        <w:t xml:space="preserve"> Dutch</w:t>
      </w:r>
      <w:r w:rsidRPr="00C72590">
        <w:rPr>
          <w:spacing w:val="28"/>
          <w:w w:val="99"/>
        </w:rPr>
        <w:t xml:space="preserve"> </w:t>
      </w:r>
      <w:r w:rsidRPr="00C72590">
        <w:t>coast</w:t>
      </w:r>
      <w:r w:rsidRPr="00C72590">
        <w:rPr>
          <w:spacing w:val="-5"/>
        </w:rPr>
        <w:t xml:space="preserve"> as indicated </w:t>
      </w:r>
      <w:r>
        <w:rPr>
          <w:spacing w:val="-5"/>
        </w:rPr>
        <w:t>in Figure 1-1</w:t>
      </w:r>
      <w:r w:rsidRPr="00C72590">
        <w:rPr>
          <w:spacing w:val="-5"/>
        </w:rPr>
        <w:t>.</w:t>
      </w:r>
    </w:p>
    <w:p w14:paraId="2BB67EE0" w14:textId="77777777" w:rsidR="00A17796" w:rsidRPr="00C72590" w:rsidRDefault="00A17796" w:rsidP="00C17DFD">
      <w:pPr>
        <w:rPr>
          <w:rFonts w:ascii="Arial" w:hAnsi="Arial"/>
          <w:noProof/>
          <w:sz w:val="20"/>
          <w:szCs w:val="20"/>
          <w:lang w:eastAsia="nl-NL"/>
        </w:rPr>
      </w:pPr>
    </w:p>
    <w:p w14:paraId="446185C2" w14:textId="47FD3A1A" w:rsidR="00C17DFD" w:rsidRDefault="00C17DFD" w:rsidP="00A17796">
      <w:pPr>
        <w:ind w:right="10587"/>
        <w:jc w:val="center"/>
      </w:pPr>
      <w:r w:rsidRPr="00A65EBD">
        <w:rPr>
          <w:noProof/>
          <w:lang w:val="nl-NL" w:eastAsia="nl-NL"/>
        </w:rPr>
        <w:drawing>
          <wp:inline distT="0" distB="0" distL="0" distR="0" wp14:anchorId="79B22C66" wp14:editId="20A3A6F4">
            <wp:extent cx="2524125" cy="3096644"/>
            <wp:effectExtent l="0" t="0" r="0" b="889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24843" cy="3097525"/>
                    </a:xfrm>
                    <a:prstGeom prst="rect">
                      <a:avLst/>
                    </a:prstGeom>
                    <a:noFill/>
                    <a:ln>
                      <a:noFill/>
                    </a:ln>
                  </pic:spPr>
                </pic:pic>
              </a:graphicData>
            </a:graphic>
          </wp:inline>
        </w:drawing>
      </w:r>
    </w:p>
    <w:p w14:paraId="6C55451B" w14:textId="77777777" w:rsidR="00C17DFD" w:rsidRPr="00C72590" w:rsidRDefault="00C17DFD" w:rsidP="005C0F05">
      <w:pPr>
        <w:pStyle w:val="Bijschrift"/>
        <w:spacing w:after="0"/>
      </w:pPr>
      <w:r w:rsidRPr="00C72590">
        <w:t xml:space="preserve">Figure </w:t>
      </w:r>
      <w:fldSimple w:instr=" STYLEREF 1 \s ">
        <w:r w:rsidR="002D5B60">
          <w:rPr>
            <w:noProof/>
          </w:rPr>
          <w:t>1</w:t>
        </w:r>
      </w:fldSimple>
      <w:r>
        <w:noBreakHyphen/>
      </w:r>
      <w:fldSimple w:instr=" SEQ Figure \* ARABIC \s 1 ">
        <w:r w:rsidR="002D5B60">
          <w:rPr>
            <w:noProof/>
          </w:rPr>
          <w:t>1</w:t>
        </w:r>
      </w:fldSimple>
      <w:r w:rsidRPr="00C72590">
        <w:t xml:space="preserve">: Wind farm zones to be tendered are marked light blue, </w:t>
      </w:r>
      <w:proofErr w:type="spellStart"/>
      <w:r w:rsidRPr="00C72590">
        <w:t>realised</w:t>
      </w:r>
      <w:proofErr w:type="spellEnd"/>
      <w:r w:rsidRPr="00C72590">
        <w:t xml:space="preserve"> wind</w:t>
      </w:r>
    </w:p>
    <w:p w14:paraId="1E4910A6" w14:textId="77777777" w:rsidR="00C17DFD" w:rsidRPr="00C72590" w:rsidRDefault="00C17DFD" w:rsidP="005C0F05">
      <w:pPr>
        <w:pStyle w:val="Bijschrift"/>
        <w:spacing w:after="0"/>
      </w:pPr>
      <w:r w:rsidRPr="00C72590">
        <w:t>farms in dark blue, future wind farm zones in yellow.</w:t>
      </w:r>
    </w:p>
    <w:p w14:paraId="74108319" w14:textId="77777777" w:rsidR="00C17DFD" w:rsidRPr="00C72590" w:rsidRDefault="00C17DFD" w:rsidP="00C17DFD">
      <w:pPr>
        <w:ind w:right="10587"/>
        <w:jc w:val="center"/>
        <w:rPr>
          <w:rFonts w:ascii="Arial" w:hAnsi="Arial"/>
          <w:sz w:val="20"/>
          <w:szCs w:val="20"/>
        </w:rPr>
      </w:pPr>
    </w:p>
    <w:p w14:paraId="2755C9DF" w14:textId="188803F3" w:rsidR="00C17DFD" w:rsidRPr="00C17DFD" w:rsidRDefault="00C17DFD" w:rsidP="00DC6E72">
      <w:pPr>
        <w:pStyle w:val="Kop2"/>
      </w:pPr>
      <w:bookmarkStart w:id="7" w:name="_Toc433899551"/>
      <w:bookmarkStart w:id="8" w:name="_Toc441138158"/>
      <w:bookmarkStart w:id="9" w:name="_Toc441604874"/>
      <w:bookmarkStart w:id="10" w:name="_Toc463517857"/>
      <w:r w:rsidRPr="00C72590">
        <w:t>Purpose and concept of the 700MW AC Offshore Substations</w:t>
      </w:r>
      <w:bookmarkEnd w:id="7"/>
      <w:bookmarkEnd w:id="8"/>
      <w:bookmarkEnd w:id="9"/>
      <w:bookmarkEnd w:id="10"/>
    </w:p>
    <w:p w14:paraId="11F40705" w14:textId="1E6BBE87" w:rsidR="00C17DFD" w:rsidRPr="00C72590" w:rsidRDefault="00C17DFD" w:rsidP="00C17DFD">
      <w:r w:rsidRPr="00C72590">
        <w:t>The 700 MW AC offshore substations</w:t>
      </w:r>
      <w:r w:rsidRPr="00C72590">
        <w:rPr>
          <w:spacing w:val="-7"/>
        </w:rPr>
        <w:t xml:space="preserve"> </w:t>
      </w:r>
      <w:r w:rsidRPr="00C72590">
        <w:t>are to carry high-voltage</w:t>
      </w:r>
      <w:r w:rsidRPr="00C72590">
        <w:rPr>
          <w:spacing w:val="-4"/>
        </w:rPr>
        <w:t xml:space="preserve"> </w:t>
      </w:r>
      <w:r w:rsidRPr="00C72590">
        <w:t>switching and transformation equipment</w:t>
      </w:r>
      <w:r w:rsidRPr="00C72590">
        <w:rPr>
          <w:spacing w:val="-7"/>
        </w:rPr>
        <w:t xml:space="preserve"> </w:t>
      </w:r>
      <w:r w:rsidRPr="00C72590">
        <w:t>as well as auxiliary facilities</w:t>
      </w:r>
      <w:r w:rsidR="001652C3">
        <w:t xml:space="preserve"> in support of this high-voltage equipment</w:t>
      </w:r>
      <w:r w:rsidRPr="00C72590">
        <w:t xml:space="preserve">. Connecting </w:t>
      </w:r>
      <w:r w:rsidR="001652C3">
        <w:t>power</w:t>
      </w:r>
      <w:r w:rsidR="001652C3" w:rsidRPr="00C72590">
        <w:t xml:space="preserve"> </w:t>
      </w:r>
      <w:r w:rsidRPr="00C72590">
        <w:t>of the wind farms will be delivered to the substations at a voltage level of 66 kV, the export cables will be operated at 220 kV.</w:t>
      </w:r>
    </w:p>
    <w:p w14:paraId="59BE0E2D" w14:textId="77777777" w:rsidR="00C17DFD" w:rsidRPr="00C72590" w:rsidRDefault="00C17DFD" w:rsidP="00C17DFD"/>
    <w:p w14:paraId="6B32B980" w14:textId="77777777" w:rsidR="00C17DFD" w:rsidRPr="00C72590" w:rsidRDefault="00C17DFD" w:rsidP="00C17DFD">
      <w:r w:rsidRPr="00C72590">
        <w:t xml:space="preserve">The substations </w:t>
      </w:r>
      <w:r>
        <w:t>are</w:t>
      </w:r>
      <w:r w:rsidRPr="00C72590">
        <w:t xml:space="preserve"> part of the larger project of grid connection realization. The other parts, being the sea cables and the onshore substation extension, will be executed in parallel to this platform contract.</w:t>
      </w:r>
    </w:p>
    <w:p w14:paraId="14034596" w14:textId="77777777" w:rsidR="00C17DFD" w:rsidRPr="00C72590" w:rsidRDefault="00C17DFD" w:rsidP="00C17DFD">
      <w:pPr>
        <w:rPr>
          <w:rFonts w:ascii="Arial" w:hAnsi="Arial"/>
          <w:spacing w:val="-6"/>
          <w:sz w:val="20"/>
          <w:szCs w:val="20"/>
        </w:rPr>
      </w:pPr>
    </w:p>
    <w:p w14:paraId="5C913620" w14:textId="77777777" w:rsidR="00C17DFD" w:rsidRPr="00A65EBD" w:rsidRDefault="00C17DFD" w:rsidP="00C17DFD">
      <w:pPr>
        <w:rPr>
          <w:rFonts w:ascii="Arial" w:hAnsi="Arial"/>
          <w:spacing w:val="-6"/>
          <w:sz w:val="20"/>
          <w:szCs w:val="20"/>
        </w:rPr>
      </w:pPr>
      <w:r w:rsidRPr="00A65EBD">
        <w:rPr>
          <w:rFonts w:ascii="Arial" w:hAnsi="Arial"/>
          <w:noProof/>
          <w:spacing w:val="-6"/>
          <w:sz w:val="20"/>
          <w:szCs w:val="20"/>
          <w:lang w:val="nl-NL" w:eastAsia="nl-NL"/>
        </w:rPr>
        <w:drawing>
          <wp:inline distT="0" distB="0" distL="0" distR="0" wp14:anchorId="28020E34" wp14:editId="71E79FE7">
            <wp:extent cx="5685182" cy="2243281"/>
            <wp:effectExtent l="0" t="0" r="0" b="5080"/>
            <wp:docPr id="39"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shore wind connection NL  schematic_310715_EN.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698538" cy="2248551"/>
                    </a:xfrm>
                    <a:prstGeom prst="rect">
                      <a:avLst/>
                    </a:prstGeom>
                  </pic:spPr>
                </pic:pic>
              </a:graphicData>
            </a:graphic>
          </wp:inline>
        </w:drawing>
      </w:r>
    </w:p>
    <w:p w14:paraId="49D65107" w14:textId="26790CA6" w:rsidR="00C17DFD" w:rsidRPr="00C72590" w:rsidRDefault="00C17DFD" w:rsidP="00C17DFD">
      <w:pPr>
        <w:pStyle w:val="Bijschrift"/>
        <w:rPr>
          <w:rFonts w:ascii="Arial" w:hAnsi="Arial" w:cs="Arial"/>
          <w:sz w:val="20"/>
        </w:rPr>
      </w:pPr>
      <w:r w:rsidRPr="00C72590">
        <w:t xml:space="preserve">Figure </w:t>
      </w:r>
      <w:fldSimple w:instr=" STYLEREF 1 \s ">
        <w:r w:rsidR="002D5B60">
          <w:rPr>
            <w:noProof/>
          </w:rPr>
          <w:t>1</w:t>
        </w:r>
      </w:fldSimple>
      <w:r>
        <w:noBreakHyphen/>
      </w:r>
      <w:fldSimple w:instr=" SEQ Figure \* ARABIC \s 1 ">
        <w:r w:rsidR="002D5B60">
          <w:rPr>
            <w:noProof/>
          </w:rPr>
          <w:t>2</w:t>
        </w:r>
      </w:fldSimple>
      <w:r w:rsidRPr="00C72590">
        <w:t>: The Grid Connection System (GCS)</w:t>
      </w:r>
    </w:p>
    <w:p w14:paraId="1F703E85" w14:textId="0E27556F" w:rsidR="00C17DFD" w:rsidRPr="00C72590" w:rsidRDefault="00C17DFD" w:rsidP="00FB197E">
      <w:r w:rsidRPr="00C72590">
        <w:t xml:space="preserve">The </w:t>
      </w:r>
      <w:r>
        <w:t>platform</w:t>
      </w:r>
      <w:r w:rsidR="001652C3">
        <w:t>s</w:t>
      </w:r>
      <w:r>
        <w:t xml:space="preserve"> </w:t>
      </w:r>
      <w:r w:rsidRPr="00C72590">
        <w:t>will consist of a lift installed topside</w:t>
      </w:r>
      <w:r>
        <w:t>,</w:t>
      </w:r>
      <w:r w:rsidRPr="00C72590">
        <w:t xml:space="preserve"> on top of a steel jacket piled to the seabed. </w:t>
      </w:r>
    </w:p>
    <w:p w14:paraId="3DC513AC" w14:textId="77777777" w:rsidR="00C17DFD" w:rsidRDefault="00C17DFD" w:rsidP="00C17DFD">
      <w:pPr>
        <w:rPr>
          <w:rFonts w:ascii="Arial" w:hAnsi="Arial"/>
          <w:sz w:val="20"/>
          <w:szCs w:val="20"/>
        </w:rPr>
      </w:pPr>
    </w:p>
    <w:p w14:paraId="4C907FD5" w14:textId="77777777" w:rsidR="00C17DFD" w:rsidRPr="00A65EBD" w:rsidRDefault="00C17DFD" w:rsidP="00C17DFD">
      <w:pPr>
        <w:rPr>
          <w:rFonts w:ascii="Arial" w:hAnsi="Arial"/>
          <w:sz w:val="20"/>
          <w:szCs w:val="20"/>
        </w:rPr>
      </w:pPr>
      <w:r>
        <w:rPr>
          <w:rFonts w:ascii="Arial" w:hAnsi="Arial"/>
          <w:noProof/>
          <w:sz w:val="20"/>
          <w:szCs w:val="20"/>
          <w:lang w:val="nl-NL" w:eastAsia="nl-NL"/>
        </w:rPr>
        <w:drawing>
          <wp:inline distT="0" distB="0" distL="0" distR="0" wp14:anchorId="28B4E49C" wp14:editId="3EB2FA81">
            <wp:extent cx="2352675" cy="3168015"/>
            <wp:effectExtent l="0" t="0" r="9525" b="0"/>
            <wp:docPr id="7" name="Afbeelding 7" descr="D:\Visualisatie\CAM001_portra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Visualisatie\CAM001_portrait.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52675" cy="3168015"/>
                    </a:xfrm>
                    <a:prstGeom prst="rect">
                      <a:avLst/>
                    </a:prstGeom>
                    <a:noFill/>
                    <a:ln>
                      <a:noFill/>
                    </a:ln>
                  </pic:spPr>
                </pic:pic>
              </a:graphicData>
            </a:graphic>
          </wp:inline>
        </w:drawing>
      </w:r>
    </w:p>
    <w:p w14:paraId="2C747650" w14:textId="74D9D587" w:rsidR="00F22F6F" w:rsidRDefault="00C17DFD" w:rsidP="00F22F6F">
      <w:pPr>
        <w:pStyle w:val="Bijschrift"/>
      </w:pPr>
      <w:r w:rsidRPr="00C72590">
        <w:t xml:space="preserve">Figure </w:t>
      </w:r>
      <w:fldSimple w:instr=" STYLEREF 1 \s ">
        <w:r w:rsidR="002D5B60">
          <w:rPr>
            <w:noProof/>
          </w:rPr>
          <w:t>1</w:t>
        </w:r>
      </w:fldSimple>
      <w:r>
        <w:noBreakHyphen/>
      </w:r>
      <w:fldSimple w:instr=" SEQ Figure \* ARABIC \s 1 ">
        <w:r w:rsidR="002D5B60">
          <w:rPr>
            <w:noProof/>
          </w:rPr>
          <w:t>3</w:t>
        </w:r>
      </w:fldSimple>
      <w:r w:rsidRPr="00C72590">
        <w:t xml:space="preserve">: </w:t>
      </w:r>
      <w:r>
        <w:t>Plat</w:t>
      </w:r>
      <w:r w:rsidRPr="00C72590">
        <w:t>form view.</w:t>
      </w:r>
    </w:p>
    <w:p w14:paraId="6D35F269" w14:textId="77777777" w:rsidR="00F22F6F" w:rsidRDefault="00F22F6F" w:rsidP="00F22F6F">
      <w:pPr>
        <w:pStyle w:val="Kop2"/>
      </w:pPr>
      <w:bookmarkStart w:id="11" w:name="_Toc463517858"/>
      <w:r>
        <w:lastRenderedPageBreak/>
        <w:t>Background Shared Service/MIVSP</w:t>
      </w:r>
      <w:bookmarkEnd w:id="11"/>
    </w:p>
    <w:p w14:paraId="4078D9BC" w14:textId="6896F642" w:rsidR="00F22F6F" w:rsidRDefault="00F22F6F" w:rsidP="00F22F6F">
      <w:r>
        <w:t xml:space="preserve">The offshore substation </w:t>
      </w:r>
      <w:r w:rsidR="00DC1269">
        <w:t>provides good</w:t>
      </w:r>
      <w:r w:rsidR="00A14E8D">
        <w:t xml:space="preserve"> opportunities to place meteorological, hydrological and nautical sensors and communication systems. TenneT, the wind park owners and (semi-governmental) third parties </w:t>
      </w:r>
      <w:r w:rsidR="00DC1269">
        <w:t xml:space="preserve">are interested in the sensing data and require </w:t>
      </w:r>
      <w:r w:rsidR="00A14E8D">
        <w:t xml:space="preserve">these systems for their operations. </w:t>
      </w:r>
    </w:p>
    <w:p w14:paraId="5F945FF1" w14:textId="77777777" w:rsidR="00A14E8D" w:rsidRDefault="00A14E8D" w:rsidP="00F22F6F"/>
    <w:p w14:paraId="58D340DC" w14:textId="646993C5" w:rsidR="00F22F6F" w:rsidRDefault="00DC1269" w:rsidP="00F22F6F">
      <w:r>
        <w:t xml:space="preserve">To prevent duplicate systems it has been </w:t>
      </w:r>
      <w:r w:rsidR="00A14E8D">
        <w:t xml:space="preserve">decided that </w:t>
      </w:r>
      <w:r w:rsidR="00F22F6F">
        <w:t xml:space="preserve">TenneT and the IT-department of the Dutch Ministry of Transport (RWS-CIV) will provide a reliable and  performant data service which will connect a variety of meteorological, hydrological and nautical sensors that can be accessed by any authorized party. RWS-CIV will install sensors on the platforms of TenneT which will be connected to the systems of the users on the shore using the fiber optic cables that will be incorporated in </w:t>
      </w:r>
      <w:proofErr w:type="spellStart"/>
      <w:r w:rsidR="00F22F6F">
        <w:t>TenneT’s</w:t>
      </w:r>
      <w:proofErr w:type="spellEnd"/>
      <w:r w:rsidR="00F22F6F">
        <w:t xml:space="preserve"> </w:t>
      </w:r>
      <w:r>
        <w:t>export cables</w:t>
      </w:r>
      <w:r w:rsidR="00F22F6F">
        <w:t xml:space="preserve"> .</w:t>
      </w:r>
    </w:p>
    <w:p w14:paraId="3B6C0D6A" w14:textId="77777777" w:rsidR="00F22F6F" w:rsidRDefault="00F22F6F" w:rsidP="00F22F6F"/>
    <w:p w14:paraId="3B4B7F03" w14:textId="77777777" w:rsidR="00F22F6F" w:rsidRDefault="00F22F6F" w:rsidP="00F22F6F">
      <w:r>
        <w:t>The goal of this service is to lower the total cost of ownership of this collection of sensors for all parties by sharing infrastructure thus contributing to a reduction of the operational costs of the windfarm and to the safety on the platforms by controlling and reducing the number of maintenance activities. This implies that windfarm owners (or other parties) will have the opportunity to gain access to information of their needs by means of a data service instead of having the trouble of installing and maintaining their own set of sensors.</w:t>
      </w:r>
    </w:p>
    <w:p w14:paraId="5A547852" w14:textId="77777777" w:rsidR="00F22F6F" w:rsidRDefault="00F22F6F" w:rsidP="00F22F6F"/>
    <w:p w14:paraId="7598C0A5" w14:textId="77777777" w:rsidR="00F22F6F" w:rsidRDefault="00F22F6F" w:rsidP="00F22F6F">
      <w:r>
        <w:t>Subscription to the shared service will be carried out by means of service contracts that can be tailored to the exact needs of parties, describing the type of information and the required service levels. RWS-CIV will take care of all maintenance activities that will assure a reliable service.</w:t>
      </w:r>
    </w:p>
    <w:p w14:paraId="00237880" w14:textId="77777777" w:rsidR="00F22F6F" w:rsidRDefault="00F22F6F" w:rsidP="00F22F6F"/>
    <w:p w14:paraId="6BD27208" w14:textId="77777777" w:rsidR="00F22F6F" w:rsidRDefault="00F22F6F" w:rsidP="00F22F6F">
      <w:r>
        <w:t>RWS-CIV is one of the largest Dutch governmental IT organizations who have a long track record on the installation, operation and maintenance of nautical systems. Developing the Shared Service on the windfarms near the Dutch coast is fully compliant with the ambition of RWS to strengthen their position of prime IT service provider  for Dutch governmental organization and their affiliates.</w:t>
      </w:r>
    </w:p>
    <w:p w14:paraId="27883331" w14:textId="77777777" w:rsidR="00AD295F" w:rsidRDefault="00AD295F"/>
    <w:p w14:paraId="669D8640" w14:textId="3AD119FC" w:rsidR="00742C26" w:rsidRDefault="00742C26">
      <w:pPr>
        <w:rPr>
          <w:rFonts w:asciiTheme="majorHAnsi" w:eastAsiaTheme="majorEastAsia" w:hAnsiTheme="majorHAnsi" w:cstheme="majorBidi"/>
          <w:b/>
          <w:bCs/>
          <w:color w:val="548DD4" w:themeColor="text2" w:themeTint="99"/>
          <w:sz w:val="32"/>
          <w:szCs w:val="32"/>
          <w:lang w:val="en-GB"/>
        </w:rPr>
      </w:pPr>
      <w:r>
        <w:br w:type="page"/>
      </w:r>
    </w:p>
    <w:p w14:paraId="3AC95DD9" w14:textId="6D3569FA" w:rsidR="00A14E8D" w:rsidRDefault="00A17796" w:rsidP="00A17796">
      <w:pPr>
        <w:pStyle w:val="Kop1"/>
      </w:pPr>
      <w:bookmarkStart w:id="12" w:name="_Toc463517859"/>
      <w:r>
        <w:lastRenderedPageBreak/>
        <w:t xml:space="preserve">General </w:t>
      </w:r>
      <w:r w:rsidR="00AE65A9">
        <w:t>r</w:t>
      </w:r>
      <w:r>
        <w:t xml:space="preserve">equirements </w:t>
      </w:r>
      <w:r w:rsidR="00AE65A9">
        <w:t>MIVSP/Shared Service systems</w:t>
      </w:r>
      <w:bookmarkEnd w:id="12"/>
    </w:p>
    <w:p w14:paraId="4AC3C9E4" w14:textId="06823FED" w:rsidR="00DC1269" w:rsidRDefault="00DC1269" w:rsidP="00DC1269">
      <w:pPr>
        <w:rPr>
          <w:lang w:val="en-GB"/>
        </w:rPr>
      </w:pPr>
      <w:r>
        <w:rPr>
          <w:lang w:val="en-GB"/>
        </w:rPr>
        <w:t xml:space="preserve">The various sensing and communication systems will be placed on the platforms of TenneT and therefore shall comply to the following general requirements: </w:t>
      </w:r>
    </w:p>
    <w:p w14:paraId="4DAC42EA" w14:textId="22C5E7E8" w:rsidR="007B28E3" w:rsidRDefault="007B28E3" w:rsidP="007B28E3">
      <w:pPr>
        <w:pStyle w:val="Kop2"/>
      </w:pPr>
      <w:bookmarkStart w:id="13" w:name="_Toc463517860"/>
      <w:r w:rsidRPr="007B28E3">
        <w:t>International and Dutch Laws and regulations.</w:t>
      </w:r>
      <w:bookmarkEnd w:id="13"/>
      <w:r w:rsidRPr="007B28E3">
        <w:t xml:space="preserve"> </w:t>
      </w:r>
    </w:p>
    <w:p w14:paraId="79887EB8" w14:textId="14B63D13" w:rsidR="007B28E3" w:rsidRDefault="007B28E3" w:rsidP="007B28E3">
      <w:r>
        <w:t xml:space="preserve">The systems shall be compliant </w:t>
      </w:r>
      <w:r w:rsidR="00D33E70">
        <w:t xml:space="preserve">with </w:t>
      </w:r>
      <w:r>
        <w:t xml:space="preserve">the International and Dutch laws. </w:t>
      </w:r>
    </w:p>
    <w:p w14:paraId="2FCC6A2F" w14:textId="77777777" w:rsidR="007B28E3" w:rsidRDefault="007B28E3" w:rsidP="007B28E3"/>
    <w:p w14:paraId="1D5E7A23" w14:textId="04724BA3" w:rsidR="007B28E3" w:rsidRDefault="007B28E3" w:rsidP="007B28E3">
      <w:r>
        <w:t xml:space="preserve">Special attention shall be given to: </w:t>
      </w:r>
    </w:p>
    <w:p w14:paraId="501248DE" w14:textId="0F9DC540" w:rsidR="007B28E3" w:rsidRPr="00BA0D71" w:rsidRDefault="007B28E3" w:rsidP="001C77EB">
      <w:pPr>
        <w:pStyle w:val="Lijstalinea"/>
        <w:numPr>
          <w:ilvl w:val="0"/>
          <w:numId w:val="43"/>
        </w:numPr>
      </w:pPr>
      <w:r w:rsidRPr="00BA0D71">
        <w:t>IMO</w:t>
      </w:r>
      <w:r w:rsidR="001C77EB" w:rsidRPr="00BA0D71">
        <w:t xml:space="preserve"> (International Maritime Organization)</w:t>
      </w:r>
    </w:p>
    <w:p w14:paraId="771D1147" w14:textId="499F0122" w:rsidR="007B28E3" w:rsidRPr="00BA0D71" w:rsidRDefault="007B28E3" w:rsidP="007B28E3">
      <w:pPr>
        <w:pStyle w:val="Lijstalinea"/>
        <w:numPr>
          <w:ilvl w:val="0"/>
          <w:numId w:val="43"/>
        </w:numPr>
      </w:pPr>
      <w:r w:rsidRPr="00BA0D71">
        <w:t>Dutch electricity Act (</w:t>
      </w:r>
      <w:proofErr w:type="spellStart"/>
      <w:r w:rsidRPr="00BA0D71">
        <w:t>Elektricite</w:t>
      </w:r>
      <w:r w:rsidR="00E0319E">
        <w:t>i</w:t>
      </w:r>
      <w:r w:rsidRPr="00BA0D71">
        <w:t>tswet</w:t>
      </w:r>
      <w:proofErr w:type="spellEnd"/>
      <w:r w:rsidRPr="00BA0D71">
        <w:t xml:space="preserve"> 1998)</w:t>
      </w:r>
    </w:p>
    <w:p w14:paraId="372D4D7C" w14:textId="3CD604F2" w:rsidR="007B28E3" w:rsidRPr="00BA0D71" w:rsidRDefault="007B28E3" w:rsidP="007B28E3">
      <w:pPr>
        <w:pStyle w:val="Lijstalinea"/>
        <w:numPr>
          <w:ilvl w:val="0"/>
          <w:numId w:val="43"/>
        </w:numPr>
      </w:pPr>
      <w:r w:rsidRPr="00BA0D71">
        <w:t>NEN 1010, Safety requirements for low-voltage installations, Oct 2015</w:t>
      </w:r>
    </w:p>
    <w:p w14:paraId="36E1124D" w14:textId="13441D86" w:rsidR="007B28E3" w:rsidRPr="00BA0D71" w:rsidRDefault="007B28E3" w:rsidP="007B28E3">
      <w:pPr>
        <w:pStyle w:val="Lijstalinea"/>
        <w:numPr>
          <w:ilvl w:val="0"/>
          <w:numId w:val="43"/>
        </w:numPr>
        <w:rPr>
          <w:lang w:val="nl-NL"/>
        </w:rPr>
      </w:pPr>
      <w:r w:rsidRPr="00BA0D71">
        <w:rPr>
          <w:lang w:val="nl-NL"/>
        </w:rPr>
        <w:t xml:space="preserve">Mijnbouwwet, Mijnbouwbesluit, Mijnbouwregeling (Dutch </w:t>
      </w:r>
      <w:proofErr w:type="spellStart"/>
      <w:r w:rsidRPr="00BA0D71">
        <w:rPr>
          <w:lang w:val="nl-NL"/>
        </w:rPr>
        <w:t>Mining</w:t>
      </w:r>
      <w:proofErr w:type="spellEnd"/>
      <w:r w:rsidRPr="00BA0D71">
        <w:rPr>
          <w:lang w:val="nl-NL"/>
        </w:rPr>
        <w:t xml:space="preserve"> </w:t>
      </w:r>
      <w:proofErr w:type="spellStart"/>
      <w:r w:rsidRPr="00BA0D71">
        <w:rPr>
          <w:lang w:val="nl-NL"/>
        </w:rPr>
        <w:t>Regulation</w:t>
      </w:r>
      <w:proofErr w:type="spellEnd"/>
      <w:r w:rsidRPr="00BA0D71">
        <w:rPr>
          <w:lang w:val="nl-NL"/>
        </w:rPr>
        <w:t>)</w:t>
      </w:r>
    </w:p>
    <w:p w14:paraId="72CE7389" w14:textId="215AE426" w:rsidR="00DC1269" w:rsidRPr="00BA0D71" w:rsidRDefault="00DC1269" w:rsidP="00DC1269">
      <w:pPr>
        <w:pStyle w:val="Kop2"/>
        <w:rPr>
          <w:lang w:val="en-GB"/>
        </w:rPr>
      </w:pPr>
      <w:bookmarkStart w:id="14" w:name="_Toc463517861"/>
      <w:r w:rsidRPr="00BA0D71">
        <w:rPr>
          <w:lang w:val="en-GB"/>
        </w:rPr>
        <w:t>Codes and standards</w:t>
      </w:r>
      <w:bookmarkEnd w:id="14"/>
    </w:p>
    <w:p w14:paraId="4396E3DF" w14:textId="2DD2C034" w:rsidR="004D1788" w:rsidRPr="00BA0D71" w:rsidRDefault="004D1788" w:rsidP="00DC1269">
      <w:pPr>
        <w:autoSpaceDE w:val="0"/>
        <w:autoSpaceDN w:val="0"/>
        <w:adjustRightInd w:val="0"/>
        <w:rPr>
          <w:rFonts w:ascii="Verdana" w:hAnsi="Verdana" w:cs="Verdana"/>
          <w:color w:val="000000"/>
          <w:sz w:val="18"/>
          <w:szCs w:val="18"/>
        </w:rPr>
      </w:pPr>
      <w:r w:rsidRPr="00BA0D71">
        <w:rPr>
          <w:lang w:val="en-GB"/>
        </w:rPr>
        <w:t>The following Codes and Standards shall be followed:</w:t>
      </w:r>
    </w:p>
    <w:p w14:paraId="32ADAB2A" w14:textId="22971F36" w:rsidR="00DC1269" w:rsidRPr="00BA0D71" w:rsidRDefault="00DC1269" w:rsidP="004D1788">
      <w:pPr>
        <w:pStyle w:val="Lijstalinea"/>
        <w:numPr>
          <w:ilvl w:val="0"/>
          <w:numId w:val="41"/>
        </w:numPr>
        <w:autoSpaceDE w:val="0"/>
        <w:autoSpaceDN w:val="0"/>
        <w:adjustRightInd w:val="0"/>
        <w:rPr>
          <w:lang w:val="en-GB"/>
        </w:rPr>
      </w:pPr>
      <w:r w:rsidRPr="00BA0D71">
        <w:rPr>
          <w:lang w:val="en-GB"/>
        </w:rPr>
        <w:t xml:space="preserve">DNVGL-ST-145 Offshore Substations </w:t>
      </w:r>
      <w:r w:rsidR="004D1788" w:rsidRPr="00BA0D71">
        <w:rPr>
          <w:lang w:val="en-GB"/>
        </w:rPr>
        <w:t>(governing)</w:t>
      </w:r>
    </w:p>
    <w:p w14:paraId="3130EA78" w14:textId="77777777" w:rsidR="004D1788" w:rsidRPr="00BA0D71" w:rsidRDefault="004D1788" w:rsidP="004D1788">
      <w:pPr>
        <w:pStyle w:val="Lijstalinea"/>
        <w:numPr>
          <w:ilvl w:val="0"/>
          <w:numId w:val="41"/>
        </w:numPr>
        <w:rPr>
          <w:lang w:val="en-GB"/>
        </w:rPr>
      </w:pPr>
      <w:r w:rsidRPr="00BA0D71">
        <w:rPr>
          <w:lang w:val="en-GB"/>
        </w:rPr>
        <w:t>DNVGL-OS-D201 Electrical installations</w:t>
      </w:r>
    </w:p>
    <w:p w14:paraId="7F405E98" w14:textId="0B1F78E7" w:rsidR="001C77EB" w:rsidRPr="00BA0D71" w:rsidRDefault="001C77EB" w:rsidP="001C77EB">
      <w:pPr>
        <w:pStyle w:val="Lijstalinea"/>
        <w:numPr>
          <w:ilvl w:val="0"/>
          <w:numId w:val="41"/>
        </w:numPr>
      </w:pPr>
      <w:r w:rsidRPr="00BA0D71">
        <w:t>EN 61000, (EMC) Electromagnetic compatibility (EMC)</w:t>
      </w:r>
    </w:p>
    <w:p w14:paraId="516DFF1F" w14:textId="0DE8E235" w:rsidR="001C77EB" w:rsidRPr="00BA0D71" w:rsidRDefault="001C77EB" w:rsidP="001C77EB">
      <w:pPr>
        <w:pStyle w:val="Lijstalinea"/>
        <w:numPr>
          <w:ilvl w:val="0"/>
          <w:numId w:val="41"/>
        </w:numPr>
      </w:pPr>
      <w:r w:rsidRPr="00BA0D71">
        <w:t>EN 62305, Lightning Protection systems</w:t>
      </w:r>
    </w:p>
    <w:p w14:paraId="3610088E" w14:textId="60F77015" w:rsidR="0093434B" w:rsidRPr="00BA0D71" w:rsidRDefault="0093434B" w:rsidP="003A1472">
      <w:pPr>
        <w:pStyle w:val="Lijstalinea"/>
        <w:numPr>
          <w:ilvl w:val="0"/>
          <w:numId w:val="41"/>
        </w:numPr>
      </w:pPr>
      <w:r w:rsidRPr="00BA0D71">
        <w:t>ISO 9001</w:t>
      </w:r>
      <w:r w:rsidR="003A1472" w:rsidRPr="00BA0D71">
        <w:t>, Quality system</w:t>
      </w:r>
    </w:p>
    <w:p w14:paraId="113200BC" w14:textId="4652D62F" w:rsidR="003C7EDC" w:rsidRPr="00BA0D71" w:rsidRDefault="003C7EDC" w:rsidP="003C7EDC">
      <w:pPr>
        <w:pStyle w:val="Kop2"/>
      </w:pPr>
      <w:bookmarkStart w:id="15" w:name="_Toc463517862"/>
      <w:r w:rsidRPr="00BA0D71">
        <w:t>General Requirements</w:t>
      </w:r>
      <w:bookmarkEnd w:id="15"/>
    </w:p>
    <w:p w14:paraId="2DED854B" w14:textId="7D7A9539" w:rsidR="0093434B" w:rsidRPr="00BA0D71" w:rsidRDefault="0093434B" w:rsidP="00F15503">
      <w:pPr>
        <w:pStyle w:val="Lijstalinea"/>
        <w:numPr>
          <w:ilvl w:val="0"/>
          <w:numId w:val="48"/>
        </w:numPr>
      </w:pPr>
      <w:r w:rsidRPr="00BA0D71">
        <w:t xml:space="preserve">The systems shall be low maintenance </w:t>
      </w:r>
      <w:commentRangeStart w:id="16"/>
      <w:r w:rsidRPr="00BA0D71">
        <w:t xml:space="preserve">(max 10 hours/year). </w:t>
      </w:r>
      <w:commentRangeEnd w:id="16"/>
      <w:r w:rsidR="00E0319E">
        <w:rPr>
          <w:rStyle w:val="Verwijzingopmerking"/>
        </w:rPr>
        <w:commentReference w:id="16"/>
      </w:r>
    </w:p>
    <w:p w14:paraId="2A318116" w14:textId="6869B93A" w:rsidR="00F15503" w:rsidRPr="00BA0D71" w:rsidRDefault="00F15503" w:rsidP="00F15503">
      <w:pPr>
        <w:pStyle w:val="Lijstalinea"/>
        <w:numPr>
          <w:ilvl w:val="0"/>
          <w:numId w:val="48"/>
        </w:numPr>
      </w:pPr>
      <w:r w:rsidRPr="00BA0D71">
        <w:t xml:space="preserve">The systems shall be have a </w:t>
      </w:r>
      <w:r w:rsidR="0093434B" w:rsidRPr="00BA0D71">
        <w:t xml:space="preserve">minimal </w:t>
      </w:r>
      <w:r w:rsidRPr="00BA0D71">
        <w:t xml:space="preserve">planned maintenance interval of </w:t>
      </w:r>
      <w:commentRangeStart w:id="17"/>
      <w:r w:rsidRPr="00BA0D71">
        <w:t>0,5 year.</w:t>
      </w:r>
      <w:commentRangeEnd w:id="17"/>
      <w:r w:rsidR="00E0319E">
        <w:rPr>
          <w:rStyle w:val="Verwijzingopmerking"/>
        </w:rPr>
        <w:commentReference w:id="17"/>
      </w:r>
    </w:p>
    <w:p w14:paraId="69FDCCB4" w14:textId="77777777" w:rsidR="0093434B" w:rsidRPr="00BA0D71" w:rsidRDefault="0093434B" w:rsidP="0093434B">
      <w:pPr>
        <w:pStyle w:val="Lijstalinea"/>
        <w:numPr>
          <w:ilvl w:val="0"/>
          <w:numId w:val="48"/>
        </w:numPr>
      </w:pPr>
      <w:r w:rsidRPr="00BA0D71">
        <w:t>The systems shall be easily maintainable.</w:t>
      </w:r>
    </w:p>
    <w:p w14:paraId="0CB3B74C" w14:textId="68459EF8" w:rsidR="008A5C95" w:rsidRPr="00BA0D71" w:rsidRDefault="0093434B" w:rsidP="00AE65A9">
      <w:pPr>
        <w:pStyle w:val="Lijstalinea"/>
        <w:numPr>
          <w:ilvl w:val="0"/>
          <w:numId w:val="48"/>
        </w:numPr>
      </w:pPr>
      <w:r w:rsidRPr="00BA0D71">
        <w:t>The systems shall be easily handled. A mechanical handling plan shall be provided (including lifting points etc.).</w:t>
      </w:r>
    </w:p>
    <w:p w14:paraId="6DE47A40" w14:textId="77777777" w:rsidR="003C7EDC" w:rsidRDefault="003C7EDC" w:rsidP="001C77EB">
      <w:pPr>
        <w:pStyle w:val="Kop2"/>
      </w:pPr>
      <w:bookmarkStart w:id="18" w:name="_Toc463517863"/>
      <w:commentRangeStart w:id="19"/>
      <w:proofErr w:type="spellStart"/>
      <w:r>
        <w:t>Earthing</w:t>
      </w:r>
      <w:proofErr w:type="spellEnd"/>
      <w:r>
        <w:t xml:space="preserve"> and bonding</w:t>
      </w:r>
      <w:bookmarkEnd w:id="18"/>
    </w:p>
    <w:p w14:paraId="3072419D" w14:textId="3C4DF252" w:rsidR="003140EB" w:rsidRPr="00AE65A9" w:rsidRDefault="003140EB" w:rsidP="003C7EDC">
      <w:r w:rsidRPr="00AE65A9">
        <w:t>All metallic equipment shall have minimum two diagonally placed earth connection for grounding to the topside module main structure. In case the equipment is divided in several modules, each module shall have its own individual earth boss and conductor.</w:t>
      </w:r>
    </w:p>
    <w:p w14:paraId="2A4BE573" w14:textId="77777777" w:rsidR="003140EB" w:rsidRPr="00AE65A9" w:rsidRDefault="003140EB" w:rsidP="003C7EDC"/>
    <w:p w14:paraId="732B1FB4" w14:textId="42117508" w:rsidR="003C7EDC" w:rsidRPr="00AE65A9" w:rsidRDefault="003140EB" w:rsidP="003C7EDC">
      <w:r w:rsidRPr="00AE65A9">
        <w:t xml:space="preserve">Earth bars, bare copper </w:t>
      </w:r>
      <w:proofErr w:type="spellStart"/>
      <w:r w:rsidRPr="00AE65A9">
        <w:t>earthing</w:t>
      </w:r>
      <w:proofErr w:type="spellEnd"/>
      <w:r w:rsidRPr="00AE65A9">
        <w:t xml:space="preserve"> cables, cable clamps, etc. exposed to marine environment shall be protected against corrosion. Lightning protection and </w:t>
      </w:r>
      <w:proofErr w:type="spellStart"/>
      <w:r w:rsidRPr="00AE65A9">
        <w:t>earthing</w:t>
      </w:r>
      <w:proofErr w:type="spellEnd"/>
      <w:r w:rsidRPr="00AE65A9">
        <w:t xml:space="preserve"> system components including fixtures, connectors, bolts, nuts, etc. shall be of marine environment quality and selected with proper consideration of foreseeable mechanical abuse.</w:t>
      </w:r>
      <w:commentRangeEnd w:id="19"/>
      <w:r w:rsidR="00E0319E">
        <w:rPr>
          <w:rStyle w:val="Verwijzingopmerking"/>
        </w:rPr>
        <w:commentReference w:id="19"/>
      </w:r>
    </w:p>
    <w:p w14:paraId="4A900062" w14:textId="67984DCC" w:rsidR="003140EB" w:rsidRPr="00AE65A9" w:rsidRDefault="003140EB" w:rsidP="003140EB">
      <w:pPr>
        <w:pStyle w:val="Kop3"/>
      </w:pPr>
      <w:bookmarkStart w:id="20" w:name="_Toc463517864"/>
      <w:r w:rsidRPr="00AE65A9">
        <w:t>Instrumentation earth</w:t>
      </w:r>
      <w:bookmarkEnd w:id="20"/>
    </w:p>
    <w:p w14:paraId="20AC12CB" w14:textId="116B974E" w:rsidR="003140EB" w:rsidRPr="00AE65A9" w:rsidRDefault="003140EB" w:rsidP="003140EB">
      <w:r w:rsidRPr="00AE65A9">
        <w:t xml:space="preserve">Separate </w:t>
      </w:r>
      <w:proofErr w:type="spellStart"/>
      <w:r w:rsidRPr="00AE65A9">
        <w:t>earthing</w:t>
      </w:r>
      <w:proofErr w:type="spellEnd"/>
      <w:r w:rsidRPr="00AE65A9">
        <w:t xml:space="preserve"> configuration shall be provided for instrument and telecom systems. Installation method shall be chosen with regard to the functional requirements of the circuits according to the manufacturer’s instructions. Spare conductors in instrument and telecom cables shall be isolated at the field end </w:t>
      </w:r>
      <w:r w:rsidRPr="00AE65A9">
        <w:lastRenderedPageBreak/>
        <w:t>and connected to IE earth at the source end. Distance between the PE and IE reference point shall be 1000 mm.</w:t>
      </w:r>
    </w:p>
    <w:p w14:paraId="053715A9" w14:textId="2047D568" w:rsidR="004D1788" w:rsidRPr="00AE65A9" w:rsidRDefault="001C77EB" w:rsidP="001C77EB">
      <w:pPr>
        <w:pStyle w:val="Kop2"/>
      </w:pPr>
      <w:bookmarkStart w:id="21" w:name="_Toc463517865"/>
      <w:r w:rsidRPr="00AE65A9">
        <w:t>Lightning protection</w:t>
      </w:r>
      <w:bookmarkEnd w:id="21"/>
    </w:p>
    <w:p w14:paraId="7ED2CAFF" w14:textId="42723446" w:rsidR="001C77EB" w:rsidRPr="00AE65A9" w:rsidRDefault="001C77EB" w:rsidP="001C77EB">
      <w:r w:rsidRPr="00AE65A9">
        <w:t>The lightning protection of the platform shall be carried out in accordance with instructions in EN/IEC 62305. The dimensioning of the lightning protection shall be according to protection class 1.</w:t>
      </w:r>
    </w:p>
    <w:p w14:paraId="72FBE771" w14:textId="77777777" w:rsidR="001C77EB" w:rsidRPr="00AE65A9" w:rsidRDefault="001C77EB" w:rsidP="001C77EB"/>
    <w:p w14:paraId="48E0AD15" w14:textId="77777777" w:rsidR="0037526C" w:rsidRPr="00AE65A9" w:rsidRDefault="0037526C" w:rsidP="0037526C">
      <w:r w:rsidRPr="00AE65A9">
        <w:t>The lightning protection is divided into the following zones:</w:t>
      </w:r>
    </w:p>
    <w:p w14:paraId="6E5CD4B8" w14:textId="77777777" w:rsidR="0037526C" w:rsidRPr="00AE65A9" w:rsidRDefault="0037526C" w:rsidP="0037526C">
      <w:pPr>
        <w:pStyle w:val="Lijstalinea"/>
        <w:numPr>
          <w:ilvl w:val="0"/>
          <w:numId w:val="44"/>
        </w:numPr>
      </w:pPr>
      <w:r w:rsidRPr="00AE65A9">
        <w:t>Zone 0A: The external zone is the exterior of the platform. In the external zone equipment shall be protected against direct lightning stroke.</w:t>
      </w:r>
    </w:p>
    <w:p w14:paraId="7A598BBB" w14:textId="77777777" w:rsidR="0037526C" w:rsidRPr="00AE65A9" w:rsidRDefault="0037526C" w:rsidP="0037526C">
      <w:pPr>
        <w:pStyle w:val="Lijstalinea"/>
        <w:numPr>
          <w:ilvl w:val="0"/>
          <w:numId w:val="44"/>
        </w:numPr>
      </w:pPr>
      <w:r w:rsidRPr="00AE65A9">
        <w:t>Zone 0B: Zone where objects are not subject to direct lightning stroke, but the un- attended electromagnetic field occurs.</w:t>
      </w:r>
    </w:p>
    <w:p w14:paraId="58526C8F" w14:textId="77777777" w:rsidR="0037526C" w:rsidRPr="00AE65A9" w:rsidRDefault="0037526C" w:rsidP="0037526C">
      <w:pPr>
        <w:pStyle w:val="Lijstalinea"/>
        <w:numPr>
          <w:ilvl w:val="0"/>
          <w:numId w:val="44"/>
        </w:numPr>
      </w:pPr>
      <w:r w:rsidRPr="00AE65A9">
        <w:t>Zone 1: The internal zone is the interior of the platform.</w:t>
      </w:r>
    </w:p>
    <w:p w14:paraId="6D1B8BE1" w14:textId="77777777" w:rsidR="0037526C" w:rsidRPr="00AE65A9" w:rsidRDefault="0037526C" w:rsidP="0037526C">
      <w:pPr>
        <w:pStyle w:val="Lijstalinea"/>
        <w:numPr>
          <w:ilvl w:val="0"/>
          <w:numId w:val="44"/>
        </w:numPr>
      </w:pPr>
      <w:r w:rsidRPr="00AE65A9">
        <w:t>Zone 2: The internal zone with installations located within a room.</w:t>
      </w:r>
    </w:p>
    <w:p w14:paraId="05912271" w14:textId="77777777" w:rsidR="003140EB" w:rsidRPr="00AE65A9" w:rsidRDefault="003140EB" w:rsidP="0037526C"/>
    <w:p w14:paraId="1C25D4AB" w14:textId="47DD0838" w:rsidR="0037526C" w:rsidRPr="00AE65A9" w:rsidRDefault="0037526C" w:rsidP="0037526C">
      <w:r w:rsidRPr="00AE65A9">
        <w:t>The lightning parameters in zone 0A are selected for the protection level 1 according to table 3, EN/IEC 62305-1, and the current peak value is 200kA.</w:t>
      </w:r>
    </w:p>
    <w:p w14:paraId="3C4D0054" w14:textId="77777777" w:rsidR="0037526C" w:rsidRPr="00AE65A9" w:rsidRDefault="0037526C" w:rsidP="0037526C"/>
    <w:p w14:paraId="725C7471" w14:textId="77777777" w:rsidR="0037526C" w:rsidRPr="00AE65A9" w:rsidRDefault="0037526C" w:rsidP="0037526C">
      <w:r w:rsidRPr="00AE65A9">
        <w:t>The lightning current parameters for other zones are selected as follows:</w:t>
      </w:r>
    </w:p>
    <w:p w14:paraId="5FEC0876" w14:textId="77777777" w:rsidR="0037526C" w:rsidRPr="00AE65A9" w:rsidRDefault="0037526C" w:rsidP="0037526C">
      <w:pPr>
        <w:pStyle w:val="Lijstalinea"/>
        <w:numPr>
          <w:ilvl w:val="0"/>
          <w:numId w:val="45"/>
        </w:numPr>
      </w:pPr>
      <w:r w:rsidRPr="00AE65A9">
        <w:t>Zone 0B: 20kA</w:t>
      </w:r>
    </w:p>
    <w:p w14:paraId="7D0D88FB" w14:textId="77777777" w:rsidR="0037526C" w:rsidRPr="00AE65A9" w:rsidRDefault="0037526C" w:rsidP="0037526C">
      <w:pPr>
        <w:pStyle w:val="Lijstalinea"/>
        <w:numPr>
          <w:ilvl w:val="0"/>
          <w:numId w:val="45"/>
        </w:numPr>
      </w:pPr>
      <w:r w:rsidRPr="00AE65A9">
        <w:t>Zone 1: 10kA</w:t>
      </w:r>
    </w:p>
    <w:p w14:paraId="5D184DEA" w14:textId="5AB48954" w:rsidR="0037526C" w:rsidRPr="00AE65A9" w:rsidRDefault="0037526C" w:rsidP="0037526C">
      <w:pPr>
        <w:pStyle w:val="Lijstalinea"/>
        <w:numPr>
          <w:ilvl w:val="0"/>
          <w:numId w:val="45"/>
        </w:numPr>
      </w:pPr>
      <w:r w:rsidRPr="00AE65A9">
        <w:t>Zone 2: 6kA or protection not necessary.</w:t>
      </w:r>
    </w:p>
    <w:p w14:paraId="2BE2F137" w14:textId="77777777" w:rsidR="003140EB" w:rsidRPr="00AE65A9" w:rsidRDefault="003140EB" w:rsidP="003140EB"/>
    <w:p w14:paraId="0F110A1C" w14:textId="40CD7AE5" w:rsidR="003140EB" w:rsidRDefault="003140EB" w:rsidP="003140EB">
      <w:r w:rsidRPr="00AE65A9">
        <w:t>All systems shall be designed for their specific lightning current</w:t>
      </w:r>
      <w:r w:rsidR="00005E1C" w:rsidRPr="00AE65A9">
        <w:t>.</w:t>
      </w:r>
      <w:r w:rsidRPr="00AE65A9">
        <w:t xml:space="preserve"> </w:t>
      </w:r>
      <w:proofErr w:type="spellStart"/>
      <w:r w:rsidR="00E820C4" w:rsidRPr="00AE65A9">
        <w:t>Futhermore</w:t>
      </w:r>
      <w:proofErr w:type="spellEnd"/>
      <w:r w:rsidR="00E820C4" w:rsidRPr="00AE65A9">
        <w:t xml:space="preserve"> special attention shall be given to prevention of lightning surges transferring from one zone to another (e.g. the application of surge arrestors on cabling when cables transfers from the outside to the inside of the platform.</w:t>
      </w:r>
    </w:p>
    <w:p w14:paraId="02ECC4F1" w14:textId="731BA314" w:rsidR="0037526C" w:rsidRPr="00AE65A9" w:rsidRDefault="0037526C" w:rsidP="0037526C">
      <w:pPr>
        <w:pStyle w:val="Kop2"/>
      </w:pPr>
      <w:bookmarkStart w:id="22" w:name="_Toc463517866"/>
      <w:commentRangeStart w:id="23"/>
      <w:r w:rsidRPr="00AE65A9">
        <w:t>Cable</w:t>
      </w:r>
      <w:bookmarkEnd w:id="22"/>
      <w:r w:rsidRPr="00AE65A9">
        <w:t xml:space="preserve"> </w:t>
      </w:r>
    </w:p>
    <w:p w14:paraId="20339755" w14:textId="506395BD" w:rsidR="00AE65A9" w:rsidRPr="00AE65A9" w:rsidRDefault="00AE65A9" w:rsidP="00AE65A9">
      <w:pPr>
        <w:rPr>
          <w:lang w:val="en-GB"/>
        </w:rPr>
      </w:pPr>
      <w:r w:rsidRPr="00AE65A9">
        <w:t xml:space="preserve">All cables shall be according </w:t>
      </w:r>
      <w:r w:rsidRPr="00AE65A9">
        <w:rPr>
          <w:lang w:val="en-GB"/>
        </w:rPr>
        <w:t>DNVGL-OS-D201 Electrical installations</w:t>
      </w:r>
    </w:p>
    <w:p w14:paraId="22591448" w14:textId="5AF5F8EC" w:rsidR="003C7EDC" w:rsidRDefault="003C7EDC" w:rsidP="003C7EDC">
      <w:r w:rsidRPr="00AE65A9">
        <w:t>All cables shall be fire resistant.</w:t>
      </w:r>
      <w:r>
        <w:t xml:space="preserve"> </w:t>
      </w:r>
      <w:commentRangeEnd w:id="23"/>
      <w:r w:rsidR="00E0319E">
        <w:rPr>
          <w:rStyle w:val="Verwijzingopmerking"/>
        </w:rPr>
        <w:commentReference w:id="23"/>
      </w:r>
    </w:p>
    <w:p w14:paraId="52C24643" w14:textId="279A67F8" w:rsidR="00AE65A9" w:rsidRDefault="00BA0D71" w:rsidP="00AE65A9">
      <w:pPr>
        <w:pStyle w:val="Kop1"/>
      </w:pPr>
      <w:bookmarkStart w:id="24" w:name="_Toc463517867"/>
      <w:r>
        <w:t>Advised additional requirements to include.</w:t>
      </w:r>
      <w:bookmarkEnd w:id="24"/>
      <w:r w:rsidR="00AE65A9">
        <w:t xml:space="preserve">  </w:t>
      </w:r>
    </w:p>
    <w:p w14:paraId="67E3EDE0" w14:textId="26E69D4D" w:rsidR="00AE65A9" w:rsidRDefault="00AE65A9" w:rsidP="003C7EDC">
      <w:r>
        <w:rPr>
          <w:lang w:val="en-GB"/>
        </w:rPr>
        <w:t xml:space="preserve">Besides the above mentioned requirement TenneT </w:t>
      </w:r>
      <w:commentRangeStart w:id="25"/>
      <w:r w:rsidRPr="00AE65A9">
        <w:rPr>
          <w:lang w:val="en-GB"/>
        </w:rPr>
        <w:t>advices</w:t>
      </w:r>
      <w:commentRangeEnd w:id="25"/>
      <w:r w:rsidR="00E0319E">
        <w:rPr>
          <w:rStyle w:val="Verwijzingopmerking"/>
        </w:rPr>
        <w:commentReference w:id="25"/>
      </w:r>
      <w:r>
        <w:rPr>
          <w:lang w:val="en-GB"/>
        </w:rPr>
        <w:t xml:space="preserve"> to incorporate the following requirements for sensing and communication systems.</w:t>
      </w:r>
    </w:p>
    <w:p w14:paraId="0544C02B" w14:textId="77777777" w:rsidR="003C7EDC" w:rsidRDefault="003C7EDC" w:rsidP="003C7EDC"/>
    <w:p w14:paraId="1ECCAF52" w14:textId="0C051D07" w:rsidR="00AE65A9" w:rsidRPr="00AE65A9" w:rsidRDefault="00AE65A9" w:rsidP="00AE65A9">
      <w:pPr>
        <w:pStyle w:val="Kop2"/>
      </w:pPr>
      <w:bookmarkStart w:id="26" w:name="_Toc463517868"/>
      <w:r w:rsidRPr="00AE65A9">
        <w:t>General</w:t>
      </w:r>
      <w:bookmarkEnd w:id="26"/>
      <w:r w:rsidRPr="00AE65A9">
        <w:t xml:space="preserve"> </w:t>
      </w:r>
    </w:p>
    <w:p w14:paraId="1ECEBC54" w14:textId="77777777" w:rsidR="00AE65A9" w:rsidRPr="00AE65A9" w:rsidRDefault="00AE65A9" w:rsidP="00AE65A9">
      <w:pPr>
        <w:pStyle w:val="Lijstalinea"/>
        <w:numPr>
          <w:ilvl w:val="0"/>
          <w:numId w:val="48"/>
        </w:numPr>
      </w:pPr>
      <w:r w:rsidRPr="00AE65A9">
        <w:t xml:space="preserve">The systems </w:t>
      </w:r>
      <w:commentRangeStart w:id="27"/>
      <w:r w:rsidRPr="00AE65A9">
        <w:t>shall have a design life of 20 years</w:t>
      </w:r>
      <w:commentRangeEnd w:id="27"/>
      <w:r w:rsidR="00C3191D">
        <w:rPr>
          <w:rStyle w:val="Verwijzingopmerking"/>
        </w:rPr>
        <w:commentReference w:id="27"/>
      </w:r>
      <w:r w:rsidRPr="00AE65A9">
        <w:t xml:space="preserve">. In these periods the systems and surfaces shall be designed to be able to withstand, with normal maintenance applied, normal wear and tear, aging and corrosion due to intended use without any need for unplanned maintenance or replacement. </w:t>
      </w:r>
    </w:p>
    <w:p w14:paraId="7C1BB3BC" w14:textId="77777777" w:rsidR="00AE65A9" w:rsidRPr="00AE65A9" w:rsidRDefault="00AE65A9" w:rsidP="00AE65A9">
      <w:pPr>
        <w:pStyle w:val="Lijstalinea"/>
        <w:numPr>
          <w:ilvl w:val="0"/>
          <w:numId w:val="48"/>
        </w:numPr>
      </w:pPr>
      <w:commentRangeStart w:id="28"/>
      <w:r w:rsidRPr="00AE65A9">
        <w:t xml:space="preserve">The combined systems shall have a reliability equivalent to maximum  0,25 faults per year. </w:t>
      </w:r>
      <w:commentRangeEnd w:id="28"/>
      <w:r w:rsidR="00C3191D">
        <w:rPr>
          <w:rStyle w:val="Verwijzingopmerking"/>
        </w:rPr>
        <w:commentReference w:id="28"/>
      </w:r>
    </w:p>
    <w:p w14:paraId="6FB1D756" w14:textId="77777777" w:rsidR="00AE65A9" w:rsidRPr="00AE65A9" w:rsidRDefault="00AE65A9" w:rsidP="00AE65A9">
      <w:pPr>
        <w:pStyle w:val="Lijstalinea"/>
        <w:numPr>
          <w:ilvl w:val="0"/>
          <w:numId w:val="48"/>
        </w:numPr>
      </w:pPr>
      <w:r w:rsidRPr="00AE65A9">
        <w:lastRenderedPageBreak/>
        <w:t xml:space="preserve">The systems and materials shall be designed for offshore environment. </w:t>
      </w:r>
    </w:p>
    <w:p w14:paraId="149EDE9A" w14:textId="77777777" w:rsidR="00AE65A9" w:rsidRPr="00AE65A9" w:rsidRDefault="00AE65A9" w:rsidP="00AE65A9">
      <w:pPr>
        <w:pStyle w:val="Lijstalinea"/>
        <w:numPr>
          <w:ilvl w:val="0"/>
          <w:numId w:val="48"/>
        </w:numPr>
      </w:pPr>
      <w:commentRangeStart w:id="29"/>
      <w:r w:rsidRPr="00AE65A9">
        <w:t>Supplier shall have offshore experience and service personnel which could perform offshore maintenance.</w:t>
      </w:r>
      <w:commentRangeEnd w:id="29"/>
      <w:r w:rsidR="00C3191D">
        <w:rPr>
          <w:rStyle w:val="Verwijzingopmerking"/>
        </w:rPr>
        <w:commentReference w:id="29"/>
      </w:r>
    </w:p>
    <w:p w14:paraId="0FC94B19" w14:textId="77777777" w:rsidR="00AE65A9" w:rsidRPr="00AE65A9" w:rsidRDefault="00AE65A9" w:rsidP="00AE65A9">
      <w:pPr>
        <w:pStyle w:val="Kop2"/>
      </w:pPr>
      <w:bookmarkStart w:id="30" w:name="_Toc463517869"/>
      <w:r w:rsidRPr="00AE65A9">
        <w:t>Environmental conditions</w:t>
      </w:r>
      <w:bookmarkEnd w:id="30"/>
    </w:p>
    <w:p w14:paraId="3B3750D0" w14:textId="1610427C" w:rsidR="00AE65A9" w:rsidRDefault="00AE65A9" w:rsidP="00AE65A9">
      <w:r>
        <w:t xml:space="preserve">The systems </w:t>
      </w:r>
      <w:r w:rsidR="00BA0D71">
        <w:t xml:space="preserve">shall be able to withstand the following environmental conditions: </w:t>
      </w:r>
    </w:p>
    <w:p w14:paraId="6FEA9984" w14:textId="77777777" w:rsidR="00BA0D71" w:rsidRDefault="00BA0D71" w:rsidP="00AE65A9"/>
    <w:p w14:paraId="3852C50A" w14:textId="77777777" w:rsidR="00AE65A9" w:rsidRPr="00AE65A9" w:rsidRDefault="00AE65A9" w:rsidP="00AE65A9">
      <w:r w:rsidRPr="00AE65A9">
        <w:t>External equipment:</w:t>
      </w:r>
    </w:p>
    <w:tbl>
      <w:tblPr>
        <w:tblStyle w:val="Tabelraster"/>
        <w:tblW w:w="0" w:type="auto"/>
        <w:tblLook w:val="04A0" w:firstRow="1" w:lastRow="0" w:firstColumn="1" w:lastColumn="0" w:noHBand="0" w:noVBand="1"/>
      </w:tblPr>
      <w:tblGrid>
        <w:gridCol w:w="4220"/>
        <w:gridCol w:w="4220"/>
      </w:tblGrid>
      <w:tr w:rsidR="00AE65A9" w:rsidRPr="00AE65A9" w14:paraId="70E0E01C" w14:textId="77777777" w:rsidTr="00202846">
        <w:tc>
          <w:tcPr>
            <w:tcW w:w="4220" w:type="dxa"/>
          </w:tcPr>
          <w:p w14:paraId="5A5DEAFF" w14:textId="77777777" w:rsidR="00AE65A9" w:rsidRPr="00AE65A9" w:rsidRDefault="00AE65A9" w:rsidP="00202846">
            <w:r w:rsidRPr="00AE65A9">
              <w:t xml:space="preserve">Temperature </w:t>
            </w:r>
          </w:p>
        </w:tc>
        <w:tc>
          <w:tcPr>
            <w:tcW w:w="4220" w:type="dxa"/>
          </w:tcPr>
          <w:p w14:paraId="600D14B9" w14:textId="2F3D56F8" w:rsidR="00AE65A9" w:rsidRPr="00AE65A9" w:rsidRDefault="00AE65A9" w:rsidP="00202846">
            <w:commentRangeStart w:id="31"/>
            <w:r w:rsidRPr="00AE65A9">
              <w:t xml:space="preserve">-10 − </w:t>
            </w:r>
            <w:r w:rsidR="00C3191D">
              <w:t>+</w:t>
            </w:r>
            <w:r w:rsidRPr="00AE65A9">
              <w:t>30 degrees</w:t>
            </w:r>
            <w:commentRangeEnd w:id="31"/>
            <w:r w:rsidR="00C3191D">
              <w:rPr>
                <w:rStyle w:val="Verwijzingopmerking"/>
              </w:rPr>
              <w:commentReference w:id="31"/>
            </w:r>
          </w:p>
        </w:tc>
      </w:tr>
      <w:tr w:rsidR="00AE65A9" w:rsidRPr="00AE65A9" w14:paraId="108B9751" w14:textId="77777777" w:rsidTr="00202846">
        <w:tc>
          <w:tcPr>
            <w:tcW w:w="4220" w:type="dxa"/>
          </w:tcPr>
          <w:p w14:paraId="7E028961" w14:textId="77777777" w:rsidR="00AE65A9" w:rsidRPr="00AE65A9" w:rsidRDefault="00AE65A9" w:rsidP="00202846">
            <w:r w:rsidRPr="00AE65A9">
              <w:t>Humidity</w:t>
            </w:r>
          </w:p>
        </w:tc>
        <w:tc>
          <w:tcPr>
            <w:tcW w:w="4220" w:type="dxa"/>
          </w:tcPr>
          <w:p w14:paraId="425D4E24" w14:textId="77777777" w:rsidR="00AE65A9" w:rsidRPr="00AE65A9" w:rsidRDefault="00AE65A9" w:rsidP="00202846">
            <w:r w:rsidRPr="00AE65A9">
              <w:t>0-100%</w:t>
            </w:r>
          </w:p>
        </w:tc>
      </w:tr>
      <w:tr w:rsidR="00BA0D71" w:rsidRPr="00AE65A9" w14:paraId="4B525116" w14:textId="77777777" w:rsidTr="00762AB5">
        <w:tc>
          <w:tcPr>
            <w:tcW w:w="8440" w:type="dxa"/>
            <w:gridSpan w:val="2"/>
          </w:tcPr>
          <w:p w14:paraId="046FAD27" w14:textId="0B8E4548" w:rsidR="00BA0D71" w:rsidRPr="00AE65A9" w:rsidRDefault="00BA0D71" w:rsidP="00202846">
            <w:r>
              <w:t>Offshore environment</w:t>
            </w:r>
          </w:p>
        </w:tc>
      </w:tr>
    </w:tbl>
    <w:p w14:paraId="5638C8E7" w14:textId="77777777" w:rsidR="00AE65A9" w:rsidRPr="00AE65A9" w:rsidRDefault="00AE65A9" w:rsidP="00AE65A9"/>
    <w:p w14:paraId="5B8034E3" w14:textId="77777777" w:rsidR="00AE65A9" w:rsidRPr="00AE65A9" w:rsidRDefault="00AE65A9" w:rsidP="00AE65A9">
      <w:r w:rsidRPr="00AE65A9">
        <w:t xml:space="preserve">Internal equipment </w:t>
      </w:r>
    </w:p>
    <w:tbl>
      <w:tblPr>
        <w:tblStyle w:val="Tabelraster"/>
        <w:tblW w:w="0" w:type="auto"/>
        <w:tblLook w:val="04A0" w:firstRow="1" w:lastRow="0" w:firstColumn="1" w:lastColumn="0" w:noHBand="0" w:noVBand="1"/>
      </w:tblPr>
      <w:tblGrid>
        <w:gridCol w:w="4220"/>
        <w:gridCol w:w="4220"/>
      </w:tblGrid>
      <w:tr w:rsidR="00AE65A9" w:rsidRPr="00AE65A9" w14:paraId="1F73C392" w14:textId="77777777" w:rsidTr="00202846">
        <w:tc>
          <w:tcPr>
            <w:tcW w:w="4220" w:type="dxa"/>
          </w:tcPr>
          <w:p w14:paraId="6079C2AD" w14:textId="77777777" w:rsidR="00AE65A9" w:rsidRPr="00AE65A9" w:rsidRDefault="00AE65A9" w:rsidP="00202846">
            <w:r w:rsidRPr="00AE65A9">
              <w:t xml:space="preserve">Temperature </w:t>
            </w:r>
          </w:p>
        </w:tc>
        <w:tc>
          <w:tcPr>
            <w:tcW w:w="4220" w:type="dxa"/>
          </w:tcPr>
          <w:p w14:paraId="3A2E5B5D" w14:textId="77777777" w:rsidR="00AE65A9" w:rsidRPr="00AE65A9" w:rsidRDefault="00AE65A9" w:rsidP="00202846">
            <w:r w:rsidRPr="00AE65A9">
              <w:t>5 − 35 degrees</w:t>
            </w:r>
          </w:p>
        </w:tc>
      </w:tr>
      <w:tr w:rsidR="00AE65A9" w:rsidRPr="00AE65A9" w14:paraId="61C96DBF" w14:textId="77777777" w:rsidTr="00202846">
        <w:tc>
          <w:tcPr>
            <w:tcW w:w="4220" w:type="dxa"/>
          </w:tcPr>
          <w:p w14:paraId="37228823" w14:textId="77777777" w:rsidR="00AE65A9" w:rsidRPr="00AE65A9" w:rsidRDefault="00AE65A9" w:rsidP="00202846">
            <w:r w:rsidRPr="00AE65A9">
              <w:t>Humidity</w:t>
            </w:r>
          </w:p>
        </w:tc>
        <w:tc>
          <w:tcPr>
            <w:tcW w:w="4220" w:type="dxa"/>
          </w:tcPr>
          <w:p w14:paraId="42CD8739" w14:textId="77777777" w:rsidR="00AE65A9" w:rsidRPr="00AE65A9" w:rsidRDefault="00AE65A9" w:rsidP="00202846">
            <w:r w:rsidRPr="00AE65A9">
              <w:t>10-60%</w:t>
            </w:r>
          </w:p>
        </w:tc>
      </w:tr>
    </w:tbl>
    <w:p w14:paraId="14877823" w14:textId="77777777" w:rsidR="00AE65A9" w:rsidRPr="00AE65A9" w:rsidRDefault="00AE65A9" w:rsidP="00AE65A9">
      <w:pPr>
        <w:pStyle w:val="Kop2"/>
      </w:pPr>
      <w:bookmarkStart w:id="32" w:name="_Toc463517870"/>
      <w:r w:rsidRPr="00AE65A9">
        <w:t>Electrical Installation</w:t>
      </w:r>
      <w:bookmarkEnd w:id="32"/>
    </w:p>
    <w:p w14:paraId="2C188EFD" w14:textId="77777777" w:rsidR="00AE65A9" w:rsidRPr="00AE65A9" w:rsidRDefault="00AE65A9" w:rsidP="00AE65A9">
      <w:pPr>
        <w:pStyle w:val="Lijstalinea"/>
        <w:numPr>
          <w:ilvl w:val="0"/>
          <w:numId w:val="49"/>
        </w:numPr>
      </w:pPr>
      <w:r w:rsidRPr="00AE65A9">
        <w:t xml:space="preserve">All external systems shall have an IP rating of IP56 or higher. </w:t>
      </w:r>
    </w:p>
    <w:p w14:paraId="45324332" w14:textId="77777777" w:rsidR="00AE65A9" w:rsidRPr="00AE65A9" w:rsidRDefault="00AE65A9" w:rsidP="00AE65A9">
      <w:pPr>
        <w:pStyle w:val="Lijstalinea"/>
        <w:numPr>
          <w:ilvl w:val="0"/>
          <w:numId w:val="49"/>
        </w:numPr>
      </w:pPr>
      <w:r w:rsidRPr="00AE65A9">
        <w:t xml:space="preserve">All internal systems shall have an IP rating of IP22 or higher. </w:t>
      </w:r>
    </w:p>
    <w:p w14:paraId="44EACA98" w14:textId="7E6B0AB2" w:rsidR="001C77EB" w:rsidRPr="00AE65A9" w:rsidRDefault="001C77EB" w:rsidP="001C77EB">
      <w:pPr>
        <w:pStyle w:val="Kop2"/>
      </w:pPr>
      <w:bookmarkStart w:id="33" w:name="_Toc463517871"/>
      <w:r w:rsidRPr="00AE65A9">
        <w:t>Paint</w:t>
      </w:r>
      <w:bookmarkEnd w:id="33"/>
    </w:p>
    <w:p w14:paraId="0B9172A6" w14:textId="588E4F7A" w:rsidR="007B28E3" w:rsidRPr="00AE65A9" w:rsidRDefault="004D1788" w:rsidP="004D1788">
      <w:r w:rsidRPr="00AE65A9">
        <w:t xml:space="preserve">Paint shall </w:t>
      </w:r>
      <w:r w:rsidR="0037526C" w:rsidRPr="00AE65A9">
        <w:t xml:space="preserve">comply to </w:t>
      </w:r>
      <w:r w:rsidR="00AE65A9" w:rsidRPr="00AE65A9">
        <w:t xml:space="preserve">one of the </w:t>
      </w:r>
      <w:r w:rsidR="0037526C" w:rsidRPr="00AE65A9">
        <w:t>following codes/standards</w:t>
      </w:r>
      <w:r w:rsidR="007B28E3" w:rsidRPr="00AE65A9">
        <w:t xml:space="preserve"> </w:t>
      </w:r>
      <w:r w:rsidR="00AE65A9" w:rsidRPr="00BA0D71">
        <w:rPr>
          <w:highlight w:val="magenta"/>
        </w:rPr>
        <w:t>or comparable</w:t>
      </w:r>
      <w:r w:rsidR="00AE65A9" w:rsidRPr="00AE65A9">
        <w:t xml:space="preserve"> </w:t>
      </w:r>
    </w:p>
    <w:p w14:paraId="0BE04250" w14:textId="77777777" w:rsidR="007B28E3" w:rsidRPr="00AE65A9" w:rsidRDefault="004D1788" w:rsidP="007B28E3">
      <w:pPr>
        <w:pStyle w:val="Lijstalinea"/>
        <w:numPr>
          <w:ilvl w:val="0"/>
          <w:numId w:val="42"/>
        </w:numPr>
      </w:pPr>
      <w:r w:rsidRPr="00AE65A9">
        <w:t xml:space="preserve">NORSOK M-501, Surface preparation and protective coating </w:t>
      </w:r>
    </w:p>
    <w:p w14:paraId="643994B4" w14:textId="2DCBCD4B" w:rsidR="0037526C" w:rsidRPr="00AE65A9" w:rsidRDefault="004D1788" w:rsidP="0037526C">
      <w:pPr>
        <w:pStyle w:val="Lijstalinea"/>
        <w:numPr>
          <w:ilvl w:val="0"/>
          <w:numId w:val="42"/>
        </w:numPr>
      </w:pPr>
      <w:r w:rsidRPr="00AE65A9">
        <w:t>ISO 12955,</w:t>
      </w:r>
      <w:r w:rsidR="007B28E3" w:rsidRPr="00AE65A9">
        <w:t xml:space="preserve"> </w:t>
      </w:r>
      <w:r w:rsidRPr="00AE65A9">
        <w:t xml:space="preserve"> </w:t>
      </w:r>
      <w:r w:rsidR="007B28E3" w:rsidRPr="00AE65A9">
        <w:t>(</w:t>
      </w:r>
      <w:r w:rsidRPr="00AE65A9">
        <w:t xml:space="preserve">Class </w:t>
      </w:r>
      <w:r w:rsidR="007B28E3" w:rsidRPr="00AE65A9">
        <w:t>C5M, durability &gt;15 year)</w:t>
      </w:r>
    </w:p>
    <w:p w14:paraId="17744629" w14:textId="5507CFA8" w:rsidR="00AE65A9" w:rsidRPr="00AE65A9" w:rsidRDefault="00AE65A9" w:rsidP="00AE65A9">
      <w:pPr>
        <w:ind w:left="360"/>
      </w:pPr>
    </w:p>
    <w:sectPr w:rsidR="00AE65A9" w:rsidRPr="00AE65A9" w:rsidSect="0076794B">
      <w:headerReference w:type="default" r:id="rId17"/>
      <w:footerReference w:type="default" r:id="rId18"/>
      <w:headerReference w:type="first" r:id="rId19"/>
      <w:footerReference w:type="first" r:id="rId20"/>
      <w:pgSz w:w="11900" w:h="16840"/>
      <w:pgMar w:top="1843" w:right="1800" w:bottom="1440" w:left="1800" w:header="0" w:footer="708" w:gutter="0"/>
      <w:pgNumType w:start="1"/>
      <w:cols w:space="708"/>
      <w:titlePg/>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6" w:author="Beers, Henny van (CIV)" w:date="2016-11-22T13:57:00Z" w:initials="H v Beers">
    <w:p w14:paraId="0DB1DE9A" w14:textId="6D656CD4" w:rsidR="00E0319E" w:rsidRPr="00E0319E" w:rsidRDefault="00E0319E">
      <w:pPr>
        <w:pStyle w:val="Tekstopmerking"/>
        <w:rPr>
          <w:lang w:val="nl-NL"/>
        </w:rPr>
      </w:pPr>
      <w:r>
        <w:rPr>
          <w:rStyle w:val="Verwijzingopmerking"/>
        </w:rPr>
        <w:annotationRef/>
      </w:r>
      <w:r w:rsidRPr="00E0319E">
        <w:rPr>
          <w:lang w:val="nl-NL"/>
        </w:rPr>
        <w:t>Op basis waarvan is dit bepaald?</w:t>
      </w:r>
    </w:p>
  </w:comment>
  <w:comment w:id="17" w:author="Beers, Henny van (CIV)" w:date="2016-11-22T13:57:00Z" w:initials="H v Beers">
    <w:p w14:paraId="670CF108" w14:textId="4DB3996D" w:rsidR="00E0319E" w:rsidRDefault="00E0319E">
      <w:pPr>
        <w:pStyle w:val="Tekstopmerking"/>
      </w:pPr>
      <w:r>
        <w:rPr>
          <w:rStyle w:val="Verwijzingopmerking"/>
        </w:rPr>
        <w:annotationRef/>
      </w:r>
      <w:proofErr w:type="spellStart"/>
      <w:r>
        <w:t>Zie</w:t>
      </w:r>
      <w:proofErr w:type="spellEnd"/>
      <w:r>
        <w:t xml:space="preserve"> </w:t>
      </w:r>
      <w:proofErr w:type="spellStart"/>
      <w:r>
        <w:t>opmerking</w:t>
      </w:r>
      <w:proofErr w:type="spellEnd"/>
      <w:r>
        <w:t xml:space="preserve"> HvB1</w:t>
      </w:r>
    </w:p>
  </w:comment>
  <w:comment w:id="19" w:author="Beers, Henny van (CIV)" w:date="2016-11-22T13:58:00Z" w:initials="H v Beers">
    <w:p w14:paraId="7E11C854" w14:textId="15ABFB21" w:rsidR="00E0319E" w:rsidRPr="00E0319E" w:rsidRDefault="00E0319E">
      <w:pPr>
        <w:pStyle w:val="Tekstopmerking"/>
        <w:rPr>
          <w:lang w:val="nl-NL"/>
        </w:rPr>
      </w:pPr>
      <w:r>
        <w:rPr>
          <w:rStyle w:val="Verwijzingopmerking"/>
        </w:rPr>
        <w:annotationRef/>
      </w:r>
      <w:r w:rsidRPr="00E0319E">
        <w:rPr>
          <w:lang w:val="nl-NL"/>
        </w:rPr>
        <w:t>Dit wordt toch verzorgd door de aannemer van het platform ?</w:t>
      </w:r>
    </w:p>
  </w:comment>
  <w:comment w:id="23" w:author="Beers, Henny van (CIV)" w:date="2016-11-22T14:00:00Z" w:initials="H v Beers">
    <w:p w14:paraId="01CDDC56" w14:textId="17A572E5" w:rsidR="00E0319E" w:rsidRDefault="00E0319E">
      <w:pPr>
        <w:pStyle w:val="Tekstopmerking"/>
      </w:pPr>
      <w:r>
        <w:rPr>
          <w:rStyle w:val="Verwijzingopmerking"/>
        </w:rPr>
        <w:annotationRef/>
      </w:r>
      <w:proofErr w:type="spellStart"/>
      <w:r>
        <w:t>Belangrijk</w:t>
      </w:r>
      <w:proofErr w:type="spellEnd"/>
      <w:r>
        <w:t xml:space="preserve"> </w:t>
      </w:r>
      <w:proofErr w:type="spellStart"/>
      <w:r>
        <w:t>voor</w:t>
      </w:r>
      <w:proofErr w:type="spellEnd"/>
      <w:r>
        <w:t xml:space="preserve"> </w:t>
      </w:r>
      <w:proofErr w:type="spellStart"/>
      <w:r>
        <w:t>onze</w:t>
      </w:r>
      <w:proofErr w:type="spellEnd"/>
      <w:r>
        <w:t xml:space="preserve"> </w:t>
      </w:r>
      <w:proofErr w:type="spellStart"/>
      <w:r>
        <w:t>toeleveranciers</w:t>
      </w:r>
      <w:proofErr w:type="spellEnd"/>
    </w:p>
  </w:comment>
  <w:comment w:id="25" w:author="Beers, Henny van (CIV)" w:date="2016-11-22T14:10:00Z" w:initials="H v Beers">
    <w:p w14:paraId="413578C8" w14:textId="1EBE1BCD" w:rsidR="00E0319E" w:rsidRDefault="00E0319E">
      <w:pPr>
        <w:pStyle w:val="Tekstopmerking"/>
      </w:pPr>
      <w:r>
        <w:rPr>
          <w:rStyle w:val="Verwijzingopmerking"/>
        </w:rPr>
        <w:annotationRef/>
      </w:r>
      <w:r>
        <w:t>Advises (verb)</w:t>
      </w:r>
    </w:p>
  </w:comment>
  <w:comment w:id="27" w:author="Beers, Henny van (CIV)" w:date="2016-11-22T14:10:00Z" w:initials="H v Beers">
    <w:p w14:paraId="1FC2E58B" w14:textId="1E10DF2D" w:rsidR="00C3191D" w:rsidRDefault="00C3191D">
      <w:pPr>
        <w:pStyle w:val="Tekstopmerking"/>
      </w:pPr>
      <w:r>
        <w:rPr>
          <w:rStyle w:val="Verwijzingopmerking"/>
        </w:rPr>
        <w:annotationRef/>
      </w:r>
      <w:proofErr w:type="spellStart"/>
      <w:r>
        <w:t>Dat</w:t>
      </w:r>
      <w:proofErr w:type="spellEnd"/>
      <w:r>
        <w:t xml:space="preserve"> is </w:t>
      </w:r>
      <w:proofErr w:type="spellStart"/>
      <w:r>
        <w:t>niet</w:t>
      </w:r>
      <w:proofErr w:type="spellEnd"/>
      <w:r>
        <w:t xml:space="preserve"> </w:t>
      </w:r>
      <w:proofErr w:type="spellStart"/>
      <w:r>
        <w:t>realistisch</w:t>
      </w:r>
      <w:proofErr w:type="spellEnd"/>
      <w:r>
        <w:t>.</w:t>
      </w:r>
    </w:p>
  </w:comment>
  <w:comment w:id="28" w:author="Beers, Henny van (CIV)" w:date="2016-11-22T14:11:00Z" w:initials="H v Beers">
    <w:p w14:paraId="084E7BA5" w14:textId="2503DE2D" w:rsidR="00C3191D" w:rsidRPr="00C3191D" w:rsidRDefault="00C3191D">
      <w:pPr>
        <w:pStyle w:val="Tekstopmerking"/>
        <w:rPr>
          <w:lang w:val="nl-NL"/>
        </w:rPr>
      </w:pPr>
      <w:r>
        <w:rPr>
          <w:rStyle w:val="Verwijzingopmerking"/>
        </w:rPr>
        <w:annotationRef/>
      </w:r>
      <w:r w:rsidRPr="00C3191D">
        <w:rPr>
          <w:lang w:val="nl-NL"/>
        </w:rPr>
        <w:t xml:space="preserve">Op basis waarvan is dit bepaald ? </w:t>
      </w:r>
      <w:r>
        <w:rPr>
          <w:lang w:val="nl-NL"/>
        </w:rPr>
        <w:t>Dit is onderdeel van ONZE SLA !!</w:t>
      </w:r>
    </w:p>
  </w:comment>
  <w:comment w:id="29" w:author="Beers, Henny van (CIV)" w:date="2016-11-22T14:12:00Z" w:initials="H v Beers">
    <w:p w14:paraId="206F228A" w14:textId="2D54F4BA" w:rsidR="00C3191D" w:rsidRPr="00C3191D" w:rsidRDefault="00C3191D">
      <w:pPr>
        <w:pStyle w:val="Tekstopmerking"/>
        <w:rPr>
          <w:lang w:val="nl-NL"/>
        </w:rPr>
      </w:pPr>
      <w:r>
        <w:rPr>
          <w:rStyle w:val="Verwijzingopmerking"/>
        </w:rPr>
        <w:annotationRef/>
      </w:r>
      <w:r w:rsidRPr="00C3191D">
        <w:rPr>
          <w:lang w:val="nl-NL"/>
        </w:rPr>
        <w:t>Even bezien hoe we dit gaan invullen met een onderhoudspartij …</w:t>
      </w:r>
    </w:p>
  </w:comment>
  <w:comment w:id="31" w:author="Beers, Henny van (CIV)" w:date="2016-11-22T14:13:00Z" w:initials="H v Beers">
    <w:p w14:paraId="5F3E21F0" w14:textId="58B57405" w:rsidR="00C3191D" w:rsidRDefault="00C3191D">
      <w:pPr>
        <w:pStyle w:val="Tekstopmerking"/>
      </w:pPr>
      <w:r>
        <w:rPr>
          <w:rStyle w:val="Verwijzingopmerking"/>
        </w:rPr>
        <w:annotationRef/>
      </w:r>
      <w:r>
        <w:t>Op zee …</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F06FF31" w14:textId="77777777" w:rsidR="00CE3ABE" w:rsidRDefault="00CE3ABE" w:rsidP="0076794B">
      <w:r>
        <w:separator/>
      </w:r>
    </w:p>
  </w:endnote>
  <w:endnote w:type="continuationSeparator" w:id="0">
    <w:p w14:paraId="79629F29" w14:textId="77777777" w:rsidR="00CE3ABE" w:rsidRDefault="00CE3ABE" w:rsidP="0076794B">
      <w:r>
        <w:continuationSeparator/>
      </w:r>
    </w:p>
  </w:endnote>
  <w:endnote w:type="continuationNotice" w:id="1">
    <w:p w14:paraId="0515F2B3" w14:textId="77777777" w:rsidR="00CE3ABE" w:rsidRDefault="00CE3AB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Lucida Grande">
    <w:altName w:val="Arial"/>
    <w:charset w:val="00"/>
    <w:family w:val="auto"/>
    <w:pitch w:val="variable"/>
    <w:sig w:usb0="E1000AEF" w:usb1="5000A1FF" w:usb2="00000000" w:usb3="00000000" w:csb0="000001BF" w:csb1="00000000"/>
  </w:font>
  <w:font w:name="Microsoft Sans Serif">
    <w:panose1 w:val="020B0604020202020204"/>
    <w:charset w:val="00"/>
    <w:family w:val="swiss"/>
    <w:pitch w:val="variable"/>
    <w:sig w:usb0="E1002AFF" w:usb1="C0000002" w:usb2="00000008" w:usb3="00000000" w:csb0="000101FF" w:csb1="00000000"/>
  </w:font>
  <w:font w:name="Helvetica 45 Light">
    <w:altName w:val="Helvetica 45 Light"/>
    <w:panose1 w:val="00000000000000000000"/>
    <w:charset w:val="00"/>
    <w:family w:val="swiss"/>
    <w:notTrueType/>
    <w:pitch w:val="default"/>
    <w:sig w:usb0="00000003" w:usb1="00000000" w:usb2="00000000" w:usb3="00000000" w:csb0="00000001" w:csb1="00000000"/>
  </w:font>
  <w:font w:name="Zapf Dingbats ITC">
    <w:altName w:val="MS Mincho"/>
    <w:panose1 w:val="00000000000000000000"/>
    <w:charset w:val="80"/>
    <w:family w:val="auto"/>
    <w:notTrueType/>
    <w:pitch w:val="default"/>
    <w:sig w:usb0="00000000"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5952851"/>
      <w:docPartObj>
        <w:docPartGallery w:val="Page Numbers (Bottom of Page)"/>
        <w:docPartUnique/>
      </w:docPartObj>
    </w:sdtPr>
    <w:sdtEndPr/>
    <w:sdtContent>
      <w:p w14:paraId="51138AB4" w14:textId="78845F23" w:rsidR="006850B1" w:rsidRDefault="0076794B" w:rsidP="0076794B">
        <w:pPr>
          <w:pStyle w:val="Voettekst"/>
          <w:jc w:val="right"/>
        </w:pPr>
        <w:r>
          <w:fldChar w:fldCharType="begin"/>
        </w:r>
        <w:r>
          <w:instrText xml:space="preserve"> PAGE  \* Arabic  \* MERGEFORMAT </w:instrText>
        </w:r>
        <w:r>
          <w:fldChar w:fldCharType="separate"/>
        </w:r>
        <w:r w:rsidR="00892DF6">
          <w:rPr>
            <w:noProof/>
          </w:rPr>
          <w:t>8</w:t>
        </w:r>
        <w:r>
          <w:fldChar w:fldCharType="end"/>
        </w:r>
        <w:r>
          <w:t xml:space="preserve"> of  </w:t>
        </w:r>
        <w:r w:rsidR="00892DF6">
          <w:fldChar w:fldCharType="begin"/>
        </w:r>
        <w:r w:rsidR="00892DF6">
          <w:instrText xml:space="preserve"> NUMPAGES  \* Arabic  \* MERGEFORMAT </w:instrText>
        </w:r>
        <w:r w:rsidR="00892DF6">
          <w:fldChar w:fldCharType="separate"/>
        </w:r>
        <w:r w:rsidR="00892DF6">
          <w:rPr>
            <w:noProof/>
          </w:rPr>
          <w:t>8</w:t>
        </w:r>
        <w:r w:rsidR="00892DF6">
          <w:rPr>
            <w:noProof/>
          </w:rPr>
          <w:fldChar w:fldCharType="end"/>
        </w:r>
      </w:p>
    </w:sdtContent>
  </w:sdt>
  <w:p w14:paraId="4F29D55E" w14:textId="1213C367" w:rsidR="00066FAE" w:rsidRDefault="00066FAE" w:rsidP="0076794B">
    <w:pPr>
      <w:pStyle w:val="Voetteks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CF473F" w14:textId="31EFE259" w:rsidR="00066FAE" w:rsidRDefault="00066FAE" w:rsidP="0076794B">
    <w:pPr>
      <w:pStyle w:val="Voettekst"/>
    </w:pPr>
  </w:p>
  <w:p w14:paraId="411B6733" w14:textId="77777777" w:rsidR="00066FAE" w:rsidRDefault="00066FAE" w:rsidP="0076794B">
    <w:pPr>
      <w:pStyle w:val="Voetteks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369A78C" w14:textId="77777777" w:rsidR="00CE3ABE" w:rsidRDefault="00CE3ABE" w:rsidP="0076794B">
      <w:r>
        <w:separator/>
      </w:r>
    </w:p>
  </w:footnote>
  <w:footnote w:type="continuationSeparator" w:id="0">
    <w:p w14:paraId="118ADA53" w14:textId="77777777" w:rsidR="00CE3ABE" w:rsidRDefault="00CE3ABE" w:rsidP="0076794B">
      <w:r>
        <w:continuationSeparator/>
      </w:r>
    </w:p>
  </w:footnote>
  <w:footnote w:type="continuationNotice" w:id="1">
    <w:p w14:paraId="201074E6" w14:textId="77777777" w:rsidR="00CE3ABE" w:rsidRDefault="00CE3ABE"/>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9C950C" w14:textId="2815092B" w:rsidR="00066FAE" w:rsidRDefault="00066FAE" w:rsidP="0076794B">
    <w:pPr>
      <w:pStyle w:val="Koptekst"/>
    </w:pPr>
    <w:r>
      <w:tab/>
    </w:r>
    <w:r>
      <w:tab/>
    </w:r>
  </w:p>
  <w:p w14:paraId="74200A0E" w14:textId="77777777" w:rsidR="00066FAE" w:rsidRDefault="00066FAE" w:rsidP="0076794B">
    <w:pPr>
      <w:pStyle w:val="Koptekst"/>
    </w:pPr>
  </w:p>
  <w:tbl>
    <w:tblPr>
      <w:tblStyle w:val="Tabelraster"/>
      <w:tblW w:w="0" w:type="auto"/>
      <w:tblLook w:val="04A0" w:firstRow="1" w:lastRow="0" w:firstColumn="1" w:lastColumn="0" w:noHBand="0" w:noVBand="1"/>
    </w:tblPr>
    <w:tblGrid>
      <w:gridCol w:w="4026"/>
      <w:gridCol w:w="1327"/>
      <w:gridCol w:w="3163"/>
    </w:tblGrid>
    <w:tr w:rsidR="0076794B" w14:paraId="27900E1A" w14:textId="77777777" w:rsidTr="000C0332">
      <w:tc>
        <w:tcPr>
          <w:tcW w:w="4026" w:type="dxa"/>
          <w:vMerge w:val="restart"/>
          <w:vAlign w:val="center"/>
        </w:tcPr>
        <w:p w14:paraId="0009CBCE" w14:textId="77777777" w:rsidR="0076794B" w:rsidRDefault="0076794B" w:rsidP="0076794B">
          <w:pPr>
            <w:pStyle w:val="Koptekst"/>
          </w:pPr>
          <w:r>
            <w:rPr>
              <w:noProof/>
              <w:lang w:val="nl-NL" w:eastAsia="nl-NL"/>
            </w:rPr>
            <w:drawing>
              <wp:inline distT="0" distB="0" distL="0" distR="0" wp14:anchorId="3BA519BD" wp14:editId="47D94A6A">
                <wp:extent cx="2417540" cy="523875"/>
                <wp:effectExtent l="0" t="0" r="1905"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nneT-logo.jpg"/>
                        <pic:cNvPicPr/>
                      </pic:nvPicPr>
                      <pic:blipFill>
                        <a:blip r:embed="rId1">
                          <a:extLst>
                            <a:ext uri="{28A0092B-C50C-407E-A947-70E740481C1C}">
                              <a14:useLocalDpi xmlns:a14="http://schemas.microsoft.com/office/drawing/2010/main" val="0"/>
                            </a:ext>
                          </a:extLst>
                        </a:blip>
                        <a:stretch>
                          <a:fillRect/>
                        </a:stretch>
                      </pic:blipFill>
                      <pic:spPr>
                        <a:xfrm>
                          <a:off x="0" y="0"/>
                          <a:ext cx="2417540" cy="523875"/>
                        </a:xfrm>
                        <a:prstGeom prst="rect">
                          <a:avLst/>
                        </a:prstGeom>
                      </pic:spPr>
                    </pic:pic>
                  </a:graphicData>
                </a:graphic>
              </wp:inline>
            </w:drawing>
          </w:r>
        </w:p>
      </w:tc>
      <w:tc>
        <w:tcPr>
          <w:tcW w:w="4490" w:type="dxa"/>
          <w:gridSpan w:val="2"/>
        </w:tcPr>
        <w:p w14:paraId="12DC46AD" w14:textId="7D90CB3A" w:rsidR="0076794B" w:rsidRPr="0076794B" w:rsidRDefault="0076794B" w:rsidP="0076794B">
          <w:pPr>
            <w:pStyle w:val="Koptekst"/>
            <w:rPr>
              <w:b/>
              <w:sz w:val="20"/>
            </w:rPr>
          </w:pPr>
          <w:proofErr w:type="spellStart"/>
          <w:r w:rsidRPr="0076794B">
            <w:rPr>
              <w:b/>
              <w:sz w:val="20"/>
              <w:lang w:val="en-GB"/>
            </w:rPr>
            <w:t>Borssele</w:t>
          </w:r>
          <w:proofErr w:type="spellEnd"/>
          <w:r w:rsidRPr="0076794B">
            <w:rPr>
              <w:b/>
              <w:sz w:val="20"/>
              <w:lang w:val="en-GB"/>
            </w:rPr>
            <w:t xml:space="preserve"> Alpha and Beta Platforms</w:t>
          </w:r>
        </w:p>
      </w:tc>
    </w:tr>
    <w:tr w:rsidR="0076794B" w14:paraId="1F5802B8" w14:textId="77777777" w:rsidTr="000C0332">
      <w:tc>
        <w:tcPr>
          <w:tcW w:w="4026" w:type="dxa"/>
          <w:vMerge/>
        </w:tcPr>
        <w:p w14:paraId="5C79C5DE" w14:textId="77777777" w:rsidR="0076794B" w:rsidRDefault="0076794B" w:rsidP="0076794B">
          <w:pPr>
            <w:pStyle w:val="Koptekst"/>
          </w:pPr>
        </w:p>
      </w:tc>
      <w:tc>
        <w:tcPr>
          <w:tcW w:w="1327" w:type="dxa"/>
        </w:tcPr>
        <w:p w14:paraId="46A8B5D2" w14:textId="77777777" w:rsidR="0076794B" w:rsidRPr="0076794B" w:rsidRDefault="0076794B" w:rsidP="0076794B">
          <w:pPr>
            <w:pStyle w:val="Koptekst"/>
            <w:rPr>
              <w:sz w:val="20"/>
            </w:rPr>
          </w:pPr>
          <w:r w:rsidRPr="0076794B">
            <w:rPr>
              <w:sz w:val="20"/>
            </w:rPr>
            <w:t xml:space="preserve">Doc number </w:t>
          </w:r>
        </w:p>
      </w:tc>
      <w:tc>
        <w:tcPr>
          <w:tcW w:w="3163" w:type="dxa"/>
        </w:tcPr>
        <w:p w14:paraId="51540531" w14:textId="620BF634" w:rsidR="0076794B" w:rsidRPr="0076794B" w:rsidRDefault="000E4C85" w:rsidP="0076794B">
          <w:pPr>
            <w:pStyle w:val="Koptekst"/>
            <w:rPr>
              <w:sz w:val="20"/>
            </w:rPr>
          </w:pPr>
          <w:r>
            <w:rPr>
              <w:sz w:val="20"/>
            </w:rPr>
            <w:t>ONL-</w:t>
          </w:r>
          <w:r w:rsidRPr="000E4C85">
            <w:rPr>
              <w:sz w:val="20"/>
            </w:rPr>
            <w:t>TTB-03871</w:t>
          </w:r>
        </w:p>
      </w:tc>
    </w:tr>
    <w:tr w:rsidR="0076794B" w14:paraId="2D5F49F5" w14:textId="77777777" w:rsidTr="000C0332">
      <w:tc>
        <w:tcPr>
          <w:tcW w:w="4026" w:type="dxa"/>
          <w:vMerge/>
        </w:tcPr>
        <w:p w14:paraId="0E6CFF20" w14:textId="77777777" w:rsidR="0076794B" w:rsidRDefault="0076794B" w:rsidP="0076794B">
          <w:pPr>
            <w:pStyle w:val="Koptekst"/>
          </w:pPr>
        </w:p>
      </w:tc>
      <w:tc>
        <w:tcPr>
          <w:tcW w:w="1327" w:type="dxa"/>
        </w:tcPr>
        <w:p w14:paraId="06841D89" w14:textId="77777777" w:rsidR="0076794B" w:rsidRPr="0076794B" w:rsidRDefault="0076794B" w:rsidP="0076794B">
          <w:pPr>
            <w:pStyle w:val="Koptekst"/>
            <w:rPr>
              <w:sz w:val="20"/>
            </w:rPr>
          </w:pPr>
          <w:r w:rsidRPr="0076794B">
            <w:rPr>
              <w:sz w:val="20"/>
            </w:rPr>
            <w:t>Doc name</w:t>
          </w:r>
        </w:p>
      </w:tc>
      <w:tc>
        <w:tcPr>
          <w:tcW w:w="3163" w:type="dxa"/>
        </w:tcPr>
        <w:p w14:paraId="156DB902" w14:textId="51B82C96" w:rsidR="0076794B" w:rsidRPr="0076794B" w:rsidRDefault="000E4C85" w:rsidP="000E4C85">
          <w:pPr>
            <w:pStyle w:val="Koptekst"/>
            <w:rPr>
              <w:sz w:val="20"/>
            </w:rPr>
          </w:pPr>
          <w:r w:rsidRPr="000E4C85">
            <w:rPr>
              <w:sz w:val="20"/>
            </w:rPr>
            <w:t>General Requirements Shared Services/MIVSP</w:t>
          </w:r>
        </w:p>
      </w:tc>
    </w:tr>
  </w:tbl>
  <w:p w14:paraId="0C2EAFAE" w14:textId="77777777" w:rsidR="00066FAE" w:rsidRDefault="00066FAE" w:rsidP="0076794B">
    <w:pPr>
      <w:pStyle w:val="Kopteks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5D0549" w14:textId="0E3861A0" w:rsidR="00066FAE" w:rsidRDefault="0076794B" w:rsidP="0076794B">
    <w:pPr>
      <w:pStyle w:val="Koptekst"/>
    </w:pPr>
    <w:r>
      <w:rPr>
        <w:noProof/>
        <w:lang w:val="nl-NL" w:eastAsia="nl-NL"/>
      </w:rPr>
      <w:drawing>
        <wp:anchor distT="0" distB="0" distL="114300" distR="114300" simplePos="0" relativeHeight="251658240" behindDoc="0" locked="0" layoutInCell="1" allowOverlap="1" wp14:anchorId="2C297C97" wp14:editId="11D4496E">
          <wp:simplePos x="0" y="0"/>
          <wp:positionH relativeFrom="column">
            <wp:posOffset>0</wp:posOffset>
          </wp:positionH>
          <wp:positionV relativeFrom="paragraph">
            <wp:posOffset>390525</wp:posOffset>
          </wp:positionV>
          <wp:extent cx="2417540" cy="523875"/>
          <wp:effectExtent l="0" t="0" r="190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nneT-logo.jpg"/>
                  <pic:cNvPicPr/>
                </pic:nvPicPr>
                <pic:blipFill>
                  <a:blip r:embed="rId1">
                    <a:extLst>
                      <a:ext uri="{28A0092B-C50C-407E-A947-70E740481C1C}">
                        <a14:useLocalDpi xmlns:a14="http://schemas.microsoft.com/office/drawing/2010/main" val="0"/>
                      </a:ext>
                    </a:extLst>
                  </a:blip>
                  <a:stretch>
                    <a:fillRect/>
                  </a:stretch>
                </pic:blipFill>
                <pic:spPr>
                  <a:xfrm>
                    <a:off x="0" y="0"/>
                    <a:ext cx="2417540" cy="52387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E945A7"/>
    <w:multiLevelType w:val="hybridMultilevel"/>
    <w:tmpl w:val="C336837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nsid w:val="03655C9B"/>
    <w:multiLevelType w:val="multilevel"/>
    <w:tmpl w:val="B4F475C0"/>
    <w:lvl w:ilvl="0">
      <w:start w:val="1"/>
      <w:numFmt w:val="bullet"/>
      <w:pStyle w:val="Lijstopsomteken"/>
      <w:lvlText w:val=""/>
      <w:lvlJc w:val="left"/>
      <w:pPr>
        <w:ind w:left="680" w:hanging="340"/>
      </w:pPr>
      <w:rPr>
        <w:rFonts w:ascii="Symbol" w:hAnsi="Symbol" w:hint="default"/>
      </w:rPr>
    </w:lvl>
    <w:lvl w:ilvl="1">
      <w:start w:val="1"/>
      <w:numFmt w:val="bullet"/>
      <w:lvlText w:val=""/>
      <w:lvlJc w:val="left"/>
      <w:pPr>
        <w:ind w:left="1020" w:hanging="340"/>
      </w:pPr>
      <w:rPr>
        <w:rFonts w:ascii="Symbol" w:hAnsi="Symbol" w:hint="default"/>
      </w:rPr>
    </w:lvl>
    <w:lvl w:ilvl="2">
      <w:start w:val="1"/>
      <w:numFmt w:val="bullet"/>
      <w:lvlText w:val=""/>
      <w:lvlJc w:val="left"/>
      <w:pPr>
        <w:ind w:left="1360" w:hanging="340"/>
      </w:pPr>
      <w:rPr>
        <w:rFonts w:ascii="Symbol" w:hAnsi="Symbol" w:hint="default"/>
      </w:rPr>
    </w:lvl>
    <w:lvl w:ilvl="3">
      <w:start w:val="1"/>
      <w:numFmt w:val="bullet"/>
      <w:lvlText w:val=""/>
      <w:lvlJc w:val="left"/>
      <w:pPr>
        <w:ind w:left="1700" w:hanging="340"/>
      </w:pPr>
      <w:rPr>
        <w:rFonts w:ascii="Symbol" w:hAnsi="Symbol" w:hint="default"/>
      </w:rPr>
    </w:lvl>
    <w:lvl w:ilvl="4">
      <w:start w:val="1"/>
      <w:numFmt w:val="bullet"/>
      <w:lvlText w:val=""/>
      <w:lvlJc w:val="left"/>
      <w:pPr>
        <w:ind w:left="2040" w:hanging="340"/>
      </w:pPr>
      <w:rPr>
        <w:rFonts w:ascii="Symbol" w:hAnsi="Symbol" w:hint="default"/>
      </w:rPr>
    </w:lvl>
    <w:lvl w:ilvl="5">
      <w:start w:val="1"/>
      <w:numFmt w:val="bullet"/>
      <w:lvlText w:val=""/>
      <w:lvlJc w:val="left"/>
      <w:pPr>
        <w:ind w:left="2380" w:hanging="340"/>
      </w:pPr>
      <w:rPr>
        <w:rFonts w:ascii="Symbol" w:hAnsi="Symbol" w:hint="default"/>
      </w:rPr>
    </w:lvl>
    <w:lvl w:ilvl="6">
      <w:start w:val="1"/>
      <w:numFmt w:val="bullet"/>
      <w:lvlText w:val=""/>
      <w:lvlJc w:val="left"/>
      <w:pPr>
        <w:ind w:left="2720" w:hanging="340"/>
      </w:pPr>
      <w:rPr>
        <w:rFonts w:ascii="Symbol" w:hAnsi="Symbol" w:hint="default"/>
      </w:rPr>
    </w:lvl>
    <w:lvl w:ilvl="7">
      <w:start w:val="1"/>
      <w:numFmt w:val="bullet"/>
      <w:lvlText w:val=""/>
      <w:lvlJc w:val="left"/>
      <w:pPr>
        <w:ind w:left="3060" w:hanging="340"/>
      </w:pPr>
      <w:rPr>
        <w:rFonts w:ascii="Symbol" w:hAnsi="Symbol" w:hint="default"/>
      </w:rPr>
    </w:lvl>
    <w:lvl w:ilvl="8">
      <w:start w:val="1"/>
      <w:numFmt w:val="bullet"/>
      <w:lvlText w:val=""/>
      <w:lvlJc w:val="left"/>
      <w:pPr>
        <w:ind w:left="3400" w:hanging="340"/>
      </w:pPr>
      <w:rPr>
        <w:rFonts w:ascii="Symbol" w:hAnsi="Symbol" w:hint="default"/>
      </w:rPr>
    </w:lvl>
  </w:abstractNum>
  <w:abstractNum w:abstractNumId="2">
    <w:nsid w:val="10BE0020"/>
    <w:multiLevelType w:val="multilevel"/>
    <w:tmpl w:val="115A2AE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none"/>
      <w:isLgl/>
      <w:lvlText w:val="3.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
    <w:nsid w:val="10CE635C"/>
    <w:multiLevelType w:val="hybridMultilevel"/>
    <w:tmpl w:val="CDBC22E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nsid w:val="12051013"/>
    <w:multiLevelType w:val="hybridMultilevel"/>
    <w:tmpl w:val="B4A25D6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nsid w:val="18C02AD4"/>
    <w:multiLevelType w:val="hybridMultilevel"/>
    <w:tmpl w:val="847C2E2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6">
    <w:nsid w:val="19784787"/>
    <w:multiLevelType w:val="hybridMultilevel"/>
    <w:tmpl w:val="A2CCFB3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375" w:hanging="360"/>
      </w:pPr>
      <w:rPr>
        <w:rFonts w:ascii="Courier New" w:hAnsi="Courier New" w:cs="Courier New" w:hint="default"/>
      </w:rPr>
    </w:lvl>
    <w:lvl w:ilvl="2" w:tplc="04130005" w:tentative="1">
      <w:start w:val="1"/>
      <w:numFmt w:val="bullet"/>
      <w:lvlText w:val=""/>
      <w:lvlJc w:val="left"/>
      <w:pPr>
        <w:ind w:left="1095" w:hanging="360"/>
      </w:pPr>
      <w:rPr>
        <w:rFonts w:ascii="Wingdings" w:hAnsi="Wingdings" w:hint="default"/>
      </w:rPr>
    </w:lvl>
    <w:lvl w:ilvl="3" w:tplc="04130001" w:tentative="1">
      <w:start w:val="1"/>
      <w:numFmt w:val="bullet"/>
      <w:lvlText w:val=""/>
      <w:lvlJc w:val="left"/>
      <w:pPr>
        <w:ind w:left="1815" w:hanging="360"/>
      </w:pPr>
      <w:rPr>
        <w:rFonts w:ascii="Symbol" w:hAnsi="Symbol" w:hint="default"/>
      </w:rPr>
    </w:lvl>
    <w:lvl w:ilvl="4" w:tplc="04130003" w:tentative="1">
      <w:start w:val="1"/>
      <w:numFmt w:val="bullet"/>
      <w:lvlText w:val="o"/>
      <w:lvlJc w:val="left"/>
      <w:pPr>
        <w:ind w:left="2535" w:hanging="360"/>
      </w:pPr>
      <w:rPr>
        <w:rFonts w:ascii="Courier New" w:hAnsi="Courier New" w:cs="Courier New" w:hint="default"/>
      </w:rPr>
    </w:lvl>
    <w:lvl w:ilvl="5" w:tplc="04130005" w:tentative="1">
      <w:start w:val="1"/>
      <w:numFmt w:val="bullet"/>
      <w:lvlText w:val=""/>
      <w:lvlJc w:val="left"/>
      <w:pPr>
        <w:ind w:left="3255" w:hanging="360"/>
      </w:pPr>
      <w:rPr>
        <w:rFonts w:ascii="Wingdings" w:hAnsi="Wingdings" w:hint="default"/>
      </w:rPr>
    </w:lvl>
    <w:lvl w:ilvl="6" w:tplc="04130001" w:tentative="1">
      <w:start w:val="1"/>
      <w:numFmt w:val="bullet"/>
      <w:lvlText w:val=""/>
      <w:lvlJc w:val="left"/>
      <w:pPr>
        <w:ind w:left="3975" w:hanging="360"/>
      </w:pPr>
      <w:rPr>
        <w:rFonts w:ascii="Symbol" w:hAnsi="Symbol" w:hint="default"/>
      </w:rPr>
    </w:lvl>
    <w:lvl w:ilvl="7" w:tplc="04130003" w:tentative="1">
      <w:start w:val="1"/>
      <w:numFmt w:val="bullet"/>
      <w:lvlText w:val="o"/>
      <w:lvlJc w:val="left"/>
      <w:pPr>
        <w:ind w:left="4695" w:hanging="360"/>
      </w:pPr>
      <w:rPr>
        <w:rFonts w:ascii="Courier New" w:hAnsi="Courier New" w:cs="Courier New" w:hint="default"/>
      </w:rPr>
    </w:lvl>
    <w:lvl w:ilvl="8" w:tplc="04130005" w:tentative="1">
      <w:start w:val="1"/>
      <w:numFmt w:val="bullet"/>
      <w:lvlText w:val=""/>
      <w:lvlJc w:val="left"/>
      <w:pPr>
        <w:ind w:left="5415" w:hanging="360"/>
      </w:pPr>
      <w:rPr>
        <w:rFonts w:ascii="Wingdings" w:hAnsi="Wingdings" w:hint="default"/>
      </w:rPr>
    </w:lvl>
  </w:abstractNum>
  <w:abstractNum w:abstractNumId="7">
    <w:nsid w:val="1B7E5F7C"/>
    <w:multiLevelType w:val="multilevel"/>
    <w:tmpl w:val="115A2AE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none"/>
      <w:isLgl/>
      <w:lvlText w:val="3.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
    <w:nsid w:val="1E155029"/>
    <w:multiLevelType w:val="hybridMultilevel"/>
    <w:tmpl w:val="C7A2214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nsid w:val="1E4F64E9"/>
    <w:multiLevelType w:val="multilevel"/>
    <w:tmpl w:val="115A2AE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none"/>
      <w:isLgl/>
      <w:lvlText w:val="3.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0">
    <w:nsid w:val="1E684343"/>
    <w:multiLevelType w:val="hybridMultilevel"/>
    <w:tmpl w:val="627CBC8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nsid w:val="1FE00266"/>
    <w:multiLevelType w:val="multilevel"/>
    <w:tmpl w:val="26F618D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none"/>
      <w:isLgl/>
      <w:lvlText w:val="3.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2">
    <w:nsid w:val="200218AB"/>
    <w:multiLevelType w:val="hybridMultilevel"/>
    <w:tmpl w:val="13B2045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nsid w:val="22C05541"/>
    <w:multiLevelType w:val="hybridMultilevel"/>
    <w:tmpl w:val="DAAA660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nsid w:val="28726547"/>
    <w:multiLevelType w:val="hybridMultilevel"/>
    <w:tmpl w:val="4C12B8EA"/>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15">
    <w:nsid w:val="288658CF"/>
    <w:multiLevelType w:val="hybridMultilevel"/>
    <w:tmpl w:val="FC341886"/>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nsid w:val="2F3E14EB"/>
    <w:multiLevelType w:val="hybridMultilevel"/>
    <w:tmpl w:val="4EE418B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nsid w:val="312C1BAB"/>
    <w:multiLevelType w:val="hybridMultilevel"/>
    <w:tmpl w:val="4EB8740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nsid w:val="339E7797"/>
    <w:multiLevelType w:val="hybridMultilevel"/>
    <w:tmpl w:val="714036B4"/>
    <w:lvl w:ilvl="0" w:tplc="2ACE7D68">
      <w:start w:val="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nsid w:val="39646E39"/>
    <w:multiLevelType w:val="hybridMultilevel"/>
    <w:tmpl w:val="DD1C33BE"/>
    <w:lvl w:ilvl="0" w:tplc="5C8E16CC">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nsid w:val="3C1B0C65"/>
    <w:multiLevelType w:val="hybridMultilevel"/>
    <w:tmpl w:val="66ECED18"/>
    <w:lvl w:ilvl="0" w:tplc="C44AD844">
      <w:start w:val="8"/>
      <w:numFmt w:val="bullet"/>
      <w:lvlText w:val="-"/>
      <w:lvlJc w:val="left"/>
      <w:pPr>
        <w:ind w:left="1080" w:hanging="360"/>
      </w:pPr>
      <w:rPr>
        <w:rFonts w:ascii="Cambria" w:eastAsiaTheme="minorEastAsia" w:hAnsi="Cambria" w:cstheme="minorBidi" w:hint="default"/>
      </w:rPr>
    </w:lvl>
    <w:lvl w:ilvl="1" w:tplc="04130003">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21">
    <w:nsid w:val="3D774CD9"/>
    <w:multiLevelType w:val="hybridMultilevel"/>
    <w:tmpl w:val="C0A4E5A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nsid w:val="3D9949DB"/>
    <w:multiLevelType w:val="hybridMultilevel"/>
    <w:tmpl w:val="54304F3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nsid w:val="3FA71E9A"/>
    <w:multiLevelType w:val="hybridMultilevel"/>
    <w:tmpl w:val="FD681926"/>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nsid w:val="41B90C7E"/>
    <w:multiLevelType w:val="hybridMultilevel"/>
    <w:tmpl w:val="DA1605B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nsid w:val="46B53E1F"/>
    <w:multiLevelType w:val="hybridMultilevel"/>
    <w:tmpl w:val="DF44EFD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nsid w:val="492F4637"/>
    <w:multiLevelType w:val="multilevel"/>
    <w:tmpl w:val="115A2AE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none"/>
      <w:isLgl/>
      <w:lvlText w:val="3.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7">
    <w:nsid w:val="4D602F2B"/>
    <w:multiLevelType w:val="hybridMultilevel"/>
    <w:tmpl w:val="8AF8C7B2"/>
    <w:lvl w:ilvl="0" w:tplc="04130001">
      <w:start w:val="1"/>
      <w:numFmt w:val="bullet"/>
      <w:lvlText w:val=""/>
      <w:lvlJc w:val="left"/>
      <w:pPr>
        <w:ind w:left="720" w:hanging="360"/>
      </w:pPr>
      <w:rPr>
        <w:rFonts w:ascii="Symbol" w:hAnsi="Symbol" w:hint="default"/>
      </w:rPr>
    </w:lvl>
    <w:lvl w:ilvl="1" w:tplc="04130001">
      <w:start w:val="1"/>
      <w:numFmt w:val="bullet"/>
      <w:lvlText w:val=""/>
      <w:lvlJc w:val="left"/>
      <w:pPr>
        <w:ind w:left="1440" w:hanging="360"/>
      </w:pPr>
      <w:rPr>
        <w:rFonts w:ascii="Symbol" w:hAnsi="Symbol"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nsid w:val="525F3E5F"/>
    <w:multiLevelType w:val="hybridMultilevel"/>
    <w:tmpl w:val="F274D114"/>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29">
    <w:nsid w:val="59322707"/>
    <w:multiLevelType w:val="multilevel"/>
    <w:tmpl w:val="ABB02860"/>
    <w:lvl w:ilvl="0">
      <w:start w:val="1"/>
      <w:numFmt w:val="decimal"/>
      <w:pStyle w:val="Kop1"/>
      <w:lvlText w:val="%1"/>
      <w:lvlJc w:val="left"/>
      <w:pPr>
        <w:ind w:left="432" w:hanging="432"/>
      </w:pPr>
    </w:lvl>
    <w:lvl w:ilvl="1">
      <w:start w:val="1"/>
      <w:numFmt w:val="decimal"/>
      <w:pStyle w:val="Kop2"/>
      <w:lvlText w:val="%1.%2"/>
      <w:lvlJc w:val="left"/>
      <w:pPr>
        <w:ind w:left="576" w:hanging="576"/>
      </w:pPr>
    </w:lvl>
    <w:lvl w:ilvl="2">
      <w:start w:val="1"/>
      <w:numFmt w:val="decimal"/>
      <w:pStyle w:val="Kop3"/>
      <w:lvlText w:val="%1.%2.%3"/>
      <w:lvlJc w:val="left"/>
      <w:pPr>
        <w:ind w:left="720" w:hanging="720"/>
      </w:pPr>
    </w:lvl>
    <w:lvl w:ilvl="3">
      <w:start w:val="1"/>
      <w:numFmt w:val="decimal"/>
      <w:pStyle w:val="Kop4"/>
      <w:lvlText w:val="%1.%2.%3.%4"/>
      <w:lvlJc w:val="left"/>
      <w:pPr>
        <w:ind w:left="864" w:hanging="864"/>
      </w:pPr>
    </w:lvl>
    <w:lvl w:ilvl="4">
      <w:start w:val="1"/>
      <w:numFmt w:val="decimal"/>
      <w:pStyle w:val="Kop5"/>
      <w:lvlText w:val="%1.%2.%3.%4.%5"/>
      <w:lvlJc w:val="left"/>
      <w:pPr>
        <w:ind w:left="1008" w:hanging="1008"/>
      </w:pPr>
    </w:lvl>
    <w:lvl w:ilvl="5">
      <w:start w:val="1"/>
      <w:numFmt w:val="decimal"/>
      <w:pStyle w:val="Kop6"/>
      <w:lvlText w:val="%1.%2.%3.%4.%5.%6"/>
      <w:lvlJc w:val="left"/>
      <w:pPr>
        <w:ind w:left="1152" w:hanging="1152"/>
      </w:pPr>
    </w:lvl>
    <w:lvl w:ilvl="6">
      <w:start w:val="1"/>
      <w:numFmt w:val="decimal"/>
      <w:pStyle w:val="Kop7"/>
      <w:lvlText w:val="%1.%2.%3.%4.%5.%6.%7"/>
      <w:lvlJc w:val="left"/>
      <w:pPr>
        <w:ind w:left="1296" w:hanging="1296"/>
      </w:pPr>
    </w:lvl>
    <w:lvl w:ilvl="7">
      <w:start w:val="1"/>
      <w:numFmt w:val="decimal"/>
      <w:pStyle w:val="Kop8"/>
      <w:lvlText w:val="%1.%2.%3.%4.%5.%6.%7.%8"/>
      <w:lvlJc w:val="left"/>
      <w:pPr>
        <w:ind w:left="1440" w:hanging="1440"/>
      </w:pPr>
    </w:lvl>
    <w:lvl w:ilvl="8">
      <w:start w:val="1"/>
      <w:numFmt w:val="decimal"/>
      <w:pStyle w:val="Kop9"/>
      <w:lvlText w:val="%1.%2.%3.%4.%5.%6.%7.%8.%9"/>
      <w:lvlJc w:val="left"/>
      <w:pPr>
        <w:ind w:left="1584" w:hanging="1584"/>
      </w:pPr>
    </w:lvl>
  </w:abstractNum>
  <w:abstractNum w:abstractNumId="30">
    <w:nsid w:val="5E121827"/>
    <w:multiLevelType w:val="hybridMultilevel"/>
    <w:tmpl w:val="38265BC0"/>
    <w:lvl w:ilvl="0" w:tplc="0B60CB6A">
      <w:numFmt w:val="bullet"/>
      <w:lvlText w:val="-"/>
      <w:lvlJc w:val="left"/>
      <w:pPr>
        <w:ind w:left="720" w:hanging="360"/>
      </w:pPr>
      <w:rPr>
        <w:rFonts w:ascii="Arial" w:eastAsiaTheme="minorEastAsia"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nsid w:val="62D2505F"/>
    <w:multiLevelType w:val="hybridMultilevel"/>
    <w:tmpl w:val="281C342C"/>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nsid w:val="6768554F"/>
    <w:multiLevelType w:val="hybridMultilevel"/>
    <w:tmpl w:val="FC04EB1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nsid w:val="68CD5632"/>
    <w:multiLevelType w:val="hybridMultilevel"/>
    <w:tmpl w:val="0C14D8D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nsid w:val="70066280"/>
    <w:multiLevelType w:val="hybridMultilevel"/>
    <w:tmpl w:val="5DDC2BCA"/>
    <w:lvl w:ilvl="0" w:tplc="49C2F23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5">
    <w:nsid w:val="71116861"/>
    <w:multiLevelType w:val="hybridMultilevel"/>
    <w:tmpl w:val="3138A914"/>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6">
    <w:nsid w:val="73F83120"/>
    <w:multiLevelType w:val="hybridMultilevel"/>
    <w:tmpl w:val="22DA7602"/>
    <w:lvl w:ilvl="0" w:tplc="57A6D35C">
      <w:numFmt w:val="bullet"/>
      <w:lvlText w:val="-"/>
      <w:lvlJc w:val="left"/>
      <w:pPr>
        <w:ind w:left="1065" w:hanging="360"/>
      </w:pPr>
      <w:rPr>
        <w:rFonts w:ascii="Arial" w:eastAsiaTheme="minorHAnsi" w:hAnsi="Arial" w:cs="Arial" w:hint="default"/>
      </w:rPr>
    </w:lvl>
    <w:lvl w:ilvl="1" w:tplc="04130003">
      <w:start w:val="1"/>
      <w:numFmt w:val="bullet"/>
      <w:lvlText w:val="o"/>
      <w:lvlJc w:val="left"/>
      <w:pPr>
        <w:ind w:left="1785" w:hanging="360"/>
      </w:pPr>
      <w:rPr>
        <w:rFonts w:ascii="Courier New" w:hAnsi="Courier New" w:cs="Courier New" w:hint="default"/>
      </w:rPr>
    </w:lvl>
    <w:lvl w:ilvl="2" w:tplc="04130005" w:tentative="1">
      <w:start w:val="1"/>
      <w:numFmt w:val="bullet"/>
      <w:lvlText w:val=""/>
      <w:lvlJc w:val="left"/>
      <w:pPr>
        <w:ind w:left="2505" w:hanging="360"/>
      </w:pPr>
      <w:rPr>
        <w:rFonts w:ascii="Wingdings" w:hAnsi="Wingdings" w:hint="default"/>
      </w:rPr>
    </w:lvl>
    <w:lvl w:ilvl="3" w:tplc="04130001" w:tentative="1">
      <w:start w:val="1"/>
      <w:numFmt w:val="bullet"/>
      <w:lvlText w:val=""/>
      <w:lvlJc w:val="left"/>
      <w:pPr>
        <w:ind w:left="3225" w:hanging="360"/>
      </w:pPr>
      <w:rPr>
        <w:rFonts w:ascii="Symbol" w:hAnsi="Symbol" w:hint="default"/>
      </w:rPr>
    </w:lvl>
    <w:lvl w:ilvl="4" w:tplc="04130003" w:tentative="1">
      <w:start w:val="1"/>
      <w:numFmt w:val="bullet"/>
      <w:lvlText w:val="o"/>
      <w:lvlJc w:val="left"/>
      <w:pPr>
        <w:ind w:left="3945" w:hanging="360"/>
      </w:pPr>
      <w:rPr>
        <w:rFonts w:ascii="Courier New" w:hAnsi="Courier New" w:cs="Courier New" w:hint="default"/>
      </w:rPr>
    </w:lvl>
    <w:lvl w:ilvl="5" w:tplc="04130005" w:tentative="1">
      <w:start w:val="1"/>
      <w:numFmt w:val="bullet"/>
      <w:lvlText w:val=""/>
      <w:lvlJc w:val="left"/>
      <w:pPr>
        <w:ind w:left="4665" w:hanging="360"/>
      </w:pPr>
      <w:rPr>
        <w:rFonts w:ascii="Wingdings" w:hAnsi="Wingdings" w:hint="default"/>
      </w:rPr>
    </w:lvl>
    <w:lvl w:ilvl="6" w:tplc="04130001" w:tentative="1">
      <w:start w:val="1"/>
      <w:numFmt w:val="bullet"/>
      <w:lvlText w:val=""/>
      <w:lvlJc w:val="left"/>
      <w:pPr>
        <w:ind w:left="5385" w:hanging="360"/>
      </w:pPr>
      <w:rPr>
        <w:rFonts w:ascii="Symbol" w:hAnsi="Symbol" w:hint="default"/>
      </w:rPr>
    </w:lvl>
    <w:lvl w:ilvl="7" w:tplc="04130003" w:tentative="1">
      <w:start w:val="1"/>
      <w:numFmt w:val="bullet"/>
      <w:lvlText w:val="o"/>
      <w:lvlJc w:val="left"/>
      <w:pPr>
        <w:ind w:left="6105" w:hanging="360"/>
      </w:pPr>
      <w:rPr>
        <w:rFonts w:ascii="Courier New" w:hAnsi="Courier New" w:cs="Courier New" w:hint="default"/>
      </w:rPr>
    </w:lvl>
    <w:lvl w:ilvl="8" w:tplc="04130005" w:tentative="1">
      <w:start w:val="1"/>
      <w:numFmt w:val="bullet"/>
      <w:lvlText w:val=""/>
      <w:lvlJc w:val="left"/>
      <w:pPr>
        <w:ind w:left="6825" w:hanging="360"/>
      </w:pPr>
      <w:rPr>
        <w:rFonts w:ascii="Wingdings" w:hAnsi="Wingdings" w:hint="default"/>
      </w:rPr>
    </w:lvl>
  </w:abstractNum>
  <w:abstractNum w:abstractNumId="37">
    <w:nsid w:val="7A5C7764"/>
    <w:multiLevelType w:val="hybridMultilevel"/>
    <w:tmpl w:val="100AC98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8">
    <w:nsid w:val="7DE16896"/>
    <w:multiLevelType w:val="multilevel"/>
    <w:tmpl w:val="0DEC6D50"/>
    <w:lvl w:ilvl="0">
      <w:start w:val="1"/>
      <w:numFmt w:val="decimal"/>
      <w:lvlText w:val="%1."/>
      <w:lvlJc w:val="left"/>
      <w:pPr>
        <w:ind w:left="720" w:hanging="360"/>
      </w:pPr>
      <w:rPr>
        <w:rFonts w:hint="default"/>
      </w:rPr>
    </w:lvl>
    <w:lvl w:ilvl="1">
      <w:start w:val="1"/>
      <w:numFmt w:val="decimal"/>
      <w:isLgl/>
      <w:lvlText w:val="%1.%2"/>
      <w:lvlJc w:val="left"/>
      <w:pPr>
        <w:ind w:left="107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none"/>
      <w:isLgl/>
      <w:lvlText w:val="3.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36"/>
  </w:num>
  <w:num w:numId="2">
    <w:abstractNumId w:val="2"/>
  </w:num>
  <w:num w:numId="3">
    <w:abstractNumId w:val="18"/>
  </w:num>
  <w:num w:numId="4">
    <w:abstractNumId w:val="22"/>
  </w:num>
  <w:num w:numId="5">
    <w:abstractNumId w:val="20"/>
  </w:num>
  <w:num w:numId="6">
    <w:abstractNumId w:val="0"/>
  </w:num>
  <w:num w:numId="7">
    <w:abstractNumId w:val="16"/>
  </w:num>
  <w:num w:numId="8">
    <w:abstractNumId w:val="4"/>
  </w:num>
  <w:num w:numId="9">
    <w:abstractNumId w:val="24"/>
  </w:num>
  <w:num w:numId="10">
    <w:abstractNumId w:val="31"/>
  </w:num>
  <w:num w:numId="11">
    <w:abstractNumId w:val="6"/>
  </w:num>
  <w:num w:numId="12">
    <w:abstractNumId w:val="25"/>
  </w:num>
  <w:num w:numId="13">
    <w:abstractNumId w:val="27"/>
  </w:num>
  <w:num w:numId="14">
    <w:abstractNumId w:val="10"/>
  </w:num>
  <w:num w:numId="15">
    <w:abstractNumId w:val="21"/>
  </w:num>
  <w:num w:numId="16">
    <w:abstractNumId w:val="1"/>
  </w:num>
  <w:num w:numId="17">
    <w:abstractNumId w:val="37"/>
  </w:num>
  <w:num w:numId="18">
    <w:abstractNumId w:val="5"/>
  </w:num>
  <w:num w:numId="19">
    <w:abstractNumId w:val="19"/>
  </w:num>
  <w:num w:numId="20">
    <w:abstractNumId w:val="28"/>
  </w:num>
  <w:num w:numId="21">
    <w:abstractNumId w:val="9"/>
  </w:num>
  <w:num w:numId="22">
    <w:abstractNumId w:val="7"/>
  </w:num>
  <w:num w:numId="23">
    <w:abstractNumId w:val="23"/>
  </w:num>
  <w:num w:numId="24">
    <w:abstractNumId w:val="26"/>
  </w:num>
  <w:num w:numId="25">
    <w:abstractNumId w:val="34"/>
  </w:num>
  <w:num w:numId="26">
    <w:abstractNumId w:val="30"/>
  </w:num>
  <w:num w:numId="27">
    <w:abstractNumId w:val="11"/>
  </w:num>
  <w:num w:numId="28">
    <w:abstractNumId w:val="38"/>
  </w:num>
  <w:num w:numId="29">
    <w:abstractNumId w:val="38"/>
  </w:num>
  <w:num w:numId="30">
    <w:abstractNumId w:val="14"/>
  </w:num>
  <w:num w:numId="31">
    <w:abstractNumId w:val="29"/>
  </w:num>
  <w:num w:numId="32">
    <w:abstractNumId w:val="29"/>
  </w:num>
  <w:num w:numId="33">
    <w:abstractNumId w:val="29"/>
  </w:num>
  <w:num w:numId="34">
    <w:abstractNumId w:val="29"/>
  </w:num>
  <w:num w:numId="35">
    <w:abstractNumId w:val="29"/>
  </w:num>
  <w:num w:numId="36">
    <w:abstractNumId w:val="29"/>
  </w:num>
  <w:num w:numId="37">
    <w:abstractNumId w:val="29"/>
  </w:num>
  <w:num w:numId="38">
    <w:abstractNumId w:val="29"/>
  </w:num>
  <w:num w:numId="39">
    <w:abstractNumId w:val="29"/>
  </w:num>
  <w:num w:numId="40">
    <w:abstractNumId w:val="29"/>
  </w:num>
  <w:num w:numId="41">
    <w:abstractNumId w:val="8"/>
  </w:num>
  <w:num w:numId="42">
    <w:abstractNumId w:val="3"/>
  </w:num>
  <w:num w:numId="43">
    <w:abstractNumId w:val="17"/>
  </w:num>
  <w:num w:numId="44">
    <w:abstractNumId w:val="13"/>
  </w:num>
  <w:num w:numId="45">
    <w:abstractNumId w:val="35"/>
  </w:num>
  <w:num w:numId="46">
    <w:abstractNumId w:val="33"/>
  </w:num>
  <w:num w:numId="47">
    <w:abstractNumId w:val="15"/>
  </w:num>
  <w:num w:numId="48">
    <w:abstractNumId w:val="32"/>
  </w:num>
  <w:num w:numId="49">
    <w:abstractNumId w:val="1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defaultTabStop w:val="720"/>
  <w:hyphenationZone w:val="425"/>
  <w:characterSpacingControl w:val="doNotCompress"/>
  <w:hdrShapeDefaults>
    <o:shapedefaults v:ext="edit" spidmax="3276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F2705"/>
    <w:rsid w:val="00005E1C"/>
    <w:rsid w:val="0003295A"/>
    <w:rsid w:val="00065025"/>
    <w:rsid w:val="00066FAE"/>
    <w:rsid w:val="00081C6B"/>
    <w:rsid w:val="000A46B1"/>
    <w:rsid w:val="000B7BB2"/>
    <w:rsid w:val="000C1D61"/>
    <w:rsid w:val="000C6091"/>
    <w:rsid w:val="000C7ECE"/>
    <w:rsid w:val="000E4C85"/>
    <w:rsid w:val="000E7259"/>
    <w:rsid w:val="000F4821"/>
    <w:rsid w:val="00100675"/>
    <w:rsid w:val="001139F5"/>
    <w:rsid w:val="00123D0E"/>
    <w:rsid w:val="00155F77"/>
    <w:rsid w:val="001565C4"/>
    <w:rsid w:val="001652C3"/>
    <w:rsid w:val="001746B7"/>
    <w:rsid w:val="0019649A"/>
    <w:rsid w:val="001A1172"/>
    <w:rsid w:val="001B09B3"/>
    <w:rsid w:val="001B46F8"/>
    <w:rsid w:val="001C2019"/>
    <w:rsid w:val="001C4971"/>
    <w:rsid w:val="001C77EB"/>
    <w:rsid w:val="001D3482"/>
    <w:rsid w:val="001D7C54"/>
    <w:rsid w:val="001E13F4"/>
    <w:rsid w:val="001F05EA"/>
    <w:rsid w:val="001F2645"/>
    <w:rsid w:val="001F424B"/>
    <w:rsid w:val="001F7706"/>
    <w:rsid w:val="00204C8C"/>
    <w:rsid w:val="0021224D"/>
    <w:rsid w:val="00215C85"/>
    <w:rsid w:val="00217BB9"/>
    <w:rsid w:val="002500BB"/>
    <w:rsid w:val="00255E0D"/>
    <w:rsid w:val="00256C86"/>
    <w:rsid w:val="00262427"/>
    <w:rsid w:val="00281C10"/>
    <w:rsid w:val="00297873"/>
    <w:rsid w:val="002B1F0F"/>
    <w:rsid w:val="002B5814"/>
    <w:rsid w:val="002D18E1"/>
    <w:rsid w:val="002D5B60"/>
    <w:rsid w:val="002E44D7"/>
    <w:rsid w:val="002E671A"/>
    <w:rsid w:val="002F1795"/>
    <w:rsid w:val="002F4764"/>
    <w:rsid w:val="002F72AA"/>
    <w:rsid w:val="00300582"/>
    <w:rsid w:val="00305360"/>
    <w:rsid w:val="003140EB"/>
    <w:rsid w:val="00316D05"/>
    <w:rsid w:val="0033487C"/>
    <w:rsid w:val="00341002"/>
    <w:rsid w:val="00345A83"/>
    <w:rsid w:val="00355876"/>
    <w:rsid w:val="00370603"/>
    <w:rsid w:val="0037526C"/>
    <w:rsid w:val="00375A14"/>
    <w:rsid w:val="003772C6"/>
    <w:rsid w:val="00390DD9"/>
    <w:rsid w:val="003967B4"/>
    <w:rsid w:val="003A1472"/>
    <w:rsid w:val="003A637B"/>
    <w:rsid w:val="003C7EDC"/>
    <w:rsid w:val="003D3A5C"/>
    <w:rsid w:val="003D5F94"/>
    <w:rsid w:val="003D63FE"/>
    <w:rsid w:val="003E443C"/>
    <w:rsid w:val="003E557F"/>
    <w:rsid w:val="003F2705"/>
    <w:rsid w:val="003F6CD2"/>
    <w:rsid w:val="004014D3"/>
    <w:rsid w:val="00407D94"/>
    <w:rsid w:val="0041355E"/>
    <w:rsid w:val="00417461"/>
    <w:rsid w:val="0042208F"/>
    <w:rsid w:val="004268B4"/>
    <w:rsid w:val="004372E6"/>
    <w:rsid w:val="00442A87"/>
    <w:rsid w:val="00467EF4"/>
    <w:rsid w:val="00476591"/>
    <w:rsid w:val="00490F79"/>
    <w:rsid w:val="004A485F"/>
    <w:rsid w:val="004A6DB1"/>
    <w:rsid w:val="004C7D8C"/>
    <w:rsid w:val="004D0830"/>
    <w:rsid w:val="004D1788"/>
    <w:rsid w:val="004D63F8"/>
    <w:rsid w:val="004E55F4"/>
    <w:rsid w:val="004E7858"/>
    <w:rsid w:val="004F5FB3"/>
    <w:rsid w:val="00500AC3"/>
    <w:rsid w:val="00503C8C"/>
    <w:rsid w:val="005173A0"/>
    <w:rsid w:val="00521798"/>
    <w:rsid w:val="00557877"/>
    <w:rsid w:val="00557FAA"/>
    <w:rsid w:val="005669B8"/>
    <w:rsid w:val="0057100B"/>
    <w:rsid w:val="00576E5A"/>
    <w:rsid w:val="00577890"/>
    <w:rsid w:val="0058061E"/>
    <w:rsid w:val="00580E37"/>
    <w:rsid w:val="00582E3A"/>
    <w:rsid w:val="00585F70"/>
    <w:rsid w:val="005B12CE"/>
    <w:rsid w:val="005B40A7"/>
    <w:rsid w:val="005B4647"/>
    <w:rsid w:val="005B5429"/>
    <w:rsid w:val="005B71C5"/>
    <w:rsid w:val="005C0F05"/>
    <w:rsid w:val="005C3D65"/>
    <w:rsid w:val="005C7FCF"/>
    <w:rsid w:val="005D01D8"/>
    <w:rsid w:val="005E4881"/>
    <w:rsid w:val="005F255C"/>
    <w:rsid w:val="005F7093"/>
    <w:rsid w:val="005F7A10"/>
    <w:rsid w:val="00601350"/>
    <w:rsid w:val="00604076"/>
    <w:rsid w:val="00621707"/>
    <w:rsid w:val="006221D3"/>
    <w:rsid w:val="00631E2F"/>
    <w:rsid w:val="00635678"/>
    <w:rsid w:val="00641063"/>
    <w:rsid w:val="00661F38"/>
    <w:rsid w:val="00666F66"/>
    <w:rsid w:val="00680BDD"/>
    <w:rsid w:val="006850B1"/>
    <w:rsid w:val="006B37D6"/>
    <w:rsid w:val="006C4574"/>
    <w:rsid w:val="006F0965"/>
    <w:rsid w:val="006F4AFB"/>
    <w:rsid w:val="00730C9F"/>
    <w:rsid w:val="007356B0"/>
    <w:rsid w:val="00742C26"/>
    <w:rsid w:val="007440DB"/>
    <w:rsid w:val="00750968"/>
    <w:rsid w:val="0076794B"/>
    <w:rsid w:val="00767D57"/>
    <w:rsid w:val="0078275D"/>
    <w:rsid w:val="00782F1C"/>
    <w:rsid w:val="00784767"/>
    <w:rsid w:val="00792395"/>
    <w:rsid w:val="007A1E88"/>
    <w:rsid w:val="007A2D40"/>
    <w:rsid w:val="007A312E"/>
    <w:rsid w:val="007B28E3"/>
    <w:rsid w:val="007B4984"/>
    <w:rsid w:val="007C1AD5"/>
    <w:rsid w:val="007D6DF7"/>
    <w:rsid w:val="007D74CF"/>
    <w:rsid w:val="007F26D8"/>
    <w:rsid w:val="007F350E"/>
    <w:rsid w:val="007F3954"/>
    <w:rsid w:val="008002FF"/>
    <w:rsid w:val="008054AE"/>
    <w:rsid w:val="008135F4"/>
    <w:rsid w:val="008249E8"/>
    <w:rsid w:val="00833A20"/>
    <w:rsid w:val="00846E63"/>
    <w:rsid w:val="008523D4"/>
    <w:rsid w:val="0087152E"/>
    <w:rsid w:val="00875A21"/>
    <w:rsid w:val="0088418A"/>
    <w:rsid w:val="008863EC"/>
    <w:rsid w:val="0088791C"/>
    <w:rsid w:val="008900C0"/>
    <w:rsid w:val="00892DF6"/>
    <w:rsid w:val="00894409"/>
    <w:rsid w:val="008A5C95"/>
    <w:rsid w:val="008A7269"/>
    <w:rsid w:val="008B0F99"/>
    <w:rsid w:val="008B2E58"/>
    <w:rsid w:val="008B3032"/>
    <w:rsid w:val="008B3726"/>
    <w:rsid w:val="008C756E"/>
    <w:rsid w:val="008D22CC"/>
    <w:rsid w:val="008E3C10"/>
    <w:rsid w:val="008E4390"/>
    <w:rsid w:val="008E667C"/>
    <w:rsid w:val="008E6E48"/>
    <w:rsid w:val="008F58A0"/>
    <w:rsid w:val="008F77E3"/>
    <w:rsid w:val="009014C3"/>
    <w:rsid w:val="009019C5"/>
    <w:rsid w:val="009252E0"/>
    <w:rsid w:val="00933F14"/>
    <w:rsid w:val="0093434B"/>
    <w:rsid w:val="00947F01"/>
    <w:rsid w:val="00950F34"/>
    <w:rsid w:val="009540AC"/>
    <w:rsid w:val="00971DB9"/>
    <w:rsid w:val="00973B43"/>
    <w:rsid w:val="00974BEC"/>
    <w:rsid w:val="00993A8F"/>
    <w:rsid w:val="009A2222"/>
    <w:rsid w:val="009A5DE5"/>
    <w:rsid w:val="009D4207"/>
    <w:rsid w:val="009E0AE8"/>
    <w:rsid w:val="009F0E3C"/>
    <w:rsid w:val="009F3006"/>
    <w:rsid w:val="009F5F45"/>
    <w:rsid w:val="00A03158"/>
    <w:rsid w:val="00A04BEC"/>
    <w:rsid w:val="00A14E8D"/>
    <w:rsid w:val="00A17796"/>
    <w:rsid w:val="00A244EC"/>
    <w:rsid w:val="00A278B9"/>
    <w:rsid w:val="00A45001"/>
    <w:rsid w:val="00A502A7"/>
    <w:rsid w:val="00A63D66"/>
    <w:rsid w:val="00A6735B"/>
    <w:rsid w:val="00A757DB"/>
    <w:rsid w:val="00A82BDB"/>
    <w:rsid w:val="00A860F0"/>
    <w:rsid w:val="00A8647C"/>
    <w:rsid w:val="00AA0151"/>
    <w:rsid w:val="00AA2BA4"/>
    <w:rsid w:val="00AB1DB8"/>
    <w:rsid w:val="00AD238B"/>
    <w:rsid w:val="00AD295F"/>
    <w:rsid w:val="00AD6833"/>
    <w:rsid w:val="00AE166A"/>
    <w:rsid w:val="00AE19FA"/>
    <w:rsid w:val="00AE65A9"/>
    <w:rsid w:val="00B00CCB"/>
    <w:rsid w:val="00B03708"/>
    <w:rsid w:val="00B05C18"/>
    <w:rsid w:val="00B13043"/>
    <w:rsid w:val="00B13045"/>
    <w:rsid w:val="00B140C6"/>
    <w:rsid w:val="00B23CB2"/>
    <w:rsid w:val="00B351D7"/>
    <w:rsid w:val="00B4433B"/>
    <w:rsid w:val="00B64E99"/>
    <w:rsid w:val="00B67099"/>
    <w:rsid w:val="00B71E13"/>
    <w:rsid w:val="00B7417D"/>
    <w:rsid w:val="00B80831"/>
    <w:rsid w:val="00B87C1A"/>
    <w:rsid w:val="00B87C78"/>
    <w:rsid w:val="00BA0D71"/>
    <w:rsid w:val="00BA6F67"/>
    <w:rsid w:val="00BB544E"/>
    <w:rsid w:val="00BB6CBE"/>
    <w:rsid w:val="00BC1DFF"/>
    <w:rsid w:val="00BC3238"/>
    <w:rsid w:val="00BC5A8C"/>
    <w:rsid w:val="00BC6821"/>
    <w:rsid w:val="00BC6BD3"/>
    <w:rsid w:val="00BD6818"/>
    <w:rsid w:val="00BF06C1"/>
    <w:rsid w:val="00C0133B"/>
    <w:rsid w:val="00C029F5"/>
    <w:rsid w:val="00C032F5"/>
    <w:rsid w:val="00C05097"/>
    <w:rsid w:val="00C079E2"/>
    <w:rsid w:val="00C13984"/>
    <w:rsid w:val="00C14594"/>
    <w:rsid w:val="00C17DFD"/>
    <w:rsid w:val="00C21C4D"/>
    <w:rsid w:val="00C23970"/>
    <w:rsid w:val="00C3191D"/>
    <w:rsid w:val="00C63A51"/>
    <w:rsid w:val="00C72CA7"/>
    <w:rsid w:val="00C74CEE"/>
    <w:rsid w:val="00C8123F"/>
    <w:rsid w:val="00C876F2"/>
    <w:rsid w:val="00CB6436"/>
    <w:rsid w:val="00CC72FD"/>
    <w:rsid w:val="00CD2B1D"/>
    <w:rsid w:val="00CE0279"/>
    <w:rsid w:val="00CE3ABE"/>
    <w:rsid w:val="00CE3EDB"/>
    <w:rsid w:val="00CE43C3"/>
    <w:rsid w:val="00CE5308"/>
    <w:rsid w:val="00CE5643"/>
    <w:rsid w:val="00CE69BA"/>
    <w:rsid w:val="00CF13AC"/>
    <w:rsid w:val="00CF534C"/>
    <w:rsid w:val="00CF5560"/>
    <w:rsid w:val="00D077D3"/>
    <w:rsid w:val="00D12387"/>
    <w:rsid w:val="00D22580"/>
    <w:rsid w:val="00D22CD7"/>
    <w:rsid w:val="00D33E70"/>
    <w:rsid w:val="00D34162"/>
    <w:rsid w:val="00D361EC"/>
    <w:rsid w:val="00D3763A"/>
    <w:rsid w:val="00D4765A"/>
    <w:rsid w:val="00D61FE6"/>
    <w:rsid w:val="00D655DE"/>
    <w:rsid w:val="00D75765"/>
    <w:rsid w:val="00D778F8"/>
    <w:rsid w:val="00D96604"/>
    <w:rsid w:val="00DA1236"/>
    <w:rsid w:val="00DA6CD2"/>
    <w:rsid w:val="00DB40DB"/>
    <w:rsid w:val="00DB7447"/>
    <w:rsid w:val="00DC1269"/>
    <w:rsid w:val="00DC649A"/>
    <w:rsid w:val="00DC6E72"/>
    <w:rsid w:val="00DF1DE2"/>
    <w:rsid w:val="00DF2DD1"/>
    <w:rsid w:val="00DF4C06"/>
    <w:rsid w:val="00DF682B"/>
    <w:rsid w:val="00DF6DC3"/>
    <w:rsid w:val="00E01690"/>
    <w:rsid w:val="00E0319E"/>
    <w:rsid w:val="00E24944"/>
    <w:rsid w:val="00E253EA"/>
    <w:rsid w:val="00E26D18"/>
    <w:rsid w:val="00E40649"/>
    <w:rsid w:val="00E51843"/>
    <w:rsid w:val="00E533F6"/>
    <w:rsid w:val="00E57862"/>
    <w:rsid w:val="00E737E1"/>
    <w:rsid w:val="00E820C4"/>
    <w:rsid w:val="00E82F30"/>
    <w:rsid w:val="00E91DCF"/>
    <w:rsid w:val="00E959A2"/>
    <w:rsid w:val="00EB5646"/>
    <w:rsid w:val="00EC2725"/>
    <w:rsid w:val="00ED0F53"/>
    <w:rsid w:val="00ED1213"/>
    <w:rsid w:val="00ED481C"/>
    <w:rsid w:val="00F06FAC"/>
    <w:rsid w:val="00F076EF"/>
    <w:rsid w:val="00F118F7"/>
    <w:rsid w:val="00F1531C"/>
    <w:rsid w:val="00F15503"/>
    <w:rsid w:val="00F17DF9"/>
    <w:rsid w:val="00F22F6F"/>
    <w:rsid w:val="00F400AE"/>
    <w:rsid w:val="00F402B7"/>
    <w:rsid w:val="00F4489D"/>
    <w:rsid w:val="00F44D38"/>
    <w:rsid w:val="00F4504C"/>
    <w:rsid w:val="00F60013"/>
    <w:rsid w:val="00F714CA"/>
    <w:rsid w:val="00F7627C"/>
    <w:rsid w:val="00F807A3"/>
    <w:rsid w:val="00F9129D"/>
    <w:rsid w:val="00F97A85"/>
    <w:rsid w:val="00FA0E40"/>
    <w:rsid w:val="00FA2D59"/>
    <w:rsid w:val="00FA7197"/>
    <w:rsid w:val="00FB197E"/>
    <w:rsid w:val="00FB3088"/>
    <w:rsid w:val="00FC5C75"/>
    <w:rsid w:val="00FD41DF"/>
    <w:rsid w:val="00FE6FA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2769"/>
    <o:shapelayout v:ext="edit">
      <o:idmap v:ext="edit" data="1"/>
    </o:shapelayout>
  </w:shapeDefaults>
  <w:decimalSymbol w:val=","/>
  <w:listSeparator w:val=";"/>
  <w14:docId w14:val="4AC995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2"/>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DC6E72"/>
  </w:style>
  <w:style w:type="paragraph" w:styleId="Kop1">
    <w:name w:val="heading 1"/>
    <w:aliases w:val="Over 1"/>
    <w:basedOn w:val="Standaard"/>
    <w:next w:val="Standaard"/>
    <w:link w:val="Kop1Char"/>
    <w:qFormat/>
    <w:rsid w:val="00DC6E72"/>
    <w:pPr>
      <w:keepNext/>
      <w:keepLines/>
      <w:numPr>
        <w:numId w:val="39"/>
      </w:numPr>
      <w:spacing w:before="480"/>
      <w:outlineLvl w:val="0"/>
    </w:pPr>
    <w:rPr>
      <w:rFonts w:asciiTheme="majorHAnsi" w:eastAsiaTheme="majorEastAsia" w:hAnsiTheme="majorHAnsi" w:cstheme="majorBidi"/>
      <w:b/>
      <w:bCs/>
      <w:color w:val="548DD4" w:themeColor="text2" w:themeTint="99"/>
      <w:sz w:val="32"/>
      <w:szCs w:val="32"/>
      <w:lang w:val="en-GB"/>
    </w:rPr>
  </w:style>
  <w:style w:type="paragraph" w:styleId="Kop2">
    <w:name w:val="heading 2"/>
    <w:basedOn w:val="Standaard"/>
    <w:next w:val="Standaard"/>
    <w:link w:val="Kop2Char"/>
    <w:unhideWhenUsed/>
    <w:qFormat/>
    <w:rsid w:val="00DC6E72"/>
    <w:pPr>
      <w:keepNext/>
      <w:keepLines/>
      <w:numPr>
        <w:ilvl w:val="1"/>
        <w:numId w:val="39"/>
      </w:numPr>
      <w:spacing w:before="200"/>
      <w:outlineLvl w:val="1"/>
    </w:pPr>
    <w:rPr>
      <w:rFonts w:asciiTheme="majorHAnsi" w:eastAsiaTheme="majorEastAsia" w:hAnsiTheme="majorHAnsi" w:cstheme="majorBidi"/>
      <w:b/>
      <w:bCs/>
      <w:sz w:val="28"/>
      <w:szCs w:val="26"/>
    </w:rPr>
  </w:style>
  <w:style w:type="paragraph" w:styleId="Kop3">
    <w:name w:val="heading 3"/>
    <w:basedOn w:val="Standaard"/>
    <w:next w:val="Standaard"/>
    <w:link w:val="Kop3Char"/>
    <w:unhideWhenUsed/>
    <w:qFormat/>
    <w:rsid w:val="00DC6E72"/>
    <w:pPr>
      <w:keepNext/>
      <w:keepLines/>
      <w:numPr>
        <w:ilvl w:val="2"/>
        <w:numId w:val="39"/>
      </w:numPr>
      <w:spacing w:before="200"/>
      <w:outlineLvl w:val="2"/>
    </w:pPr>
    <w:rPr>
      <w:rFonts w:asciiTheme="majorHAnsi" w:eastAsiaTheme="majorEastAsia" w:hAnsiTheme="majorHAnsi" w:cstheme="majorBidi"/>
      <w:bCs/>
    </w:rPr>
  </w:style>
  <w:style w:type="paragraph" w:styleId="Kop4">
    <w:name w:val="heading 4"/>
    <w:basedOn w:val="Standaard"/>
    <w:next w:val="Standaard"/>
    <w:link w:val="Kop4Char"/>
    <w:unhideWhenUsed/>
    <w:qFormat/>
    <w:rsid w:val="00DC6E72"/>
    <w:pPr>
      <w:keepNext/>
      <w:keepLines/>
      <w:numPr>
        <w:ilvl w:val="3"/>
        <w:numId w:val="39"/>
      </w:numPr>
      <w:spacing w:before="200"/>
      <w:outlineLvl w:val="3"/>
    </w:pPr>
    <w:rPr>
      <w:rFonts w:asciiTheme="majorHAnsi" w:eastAsiaTheme="majorEastAsia" w:hAnsiTheme="majorHAnsi" w:cstheme="majorBidi"/>
      <w:b/>
      <w:bCs/>
      <w:i/>
      <w:iCs/>
      <w:color w:val="4F81BD" w:themeColor="accent1"/>
    </w:rPr>
  </w:style>
  <w:style w:type="paragraph" w:styleId="Kop5">
    <w:name w:val="heading 5"/>
    <w:basedOn w:val="Standaard"/>
    <w:next w:val="Standaard"/>
    <w:link w:val="Kop5Char"/>
    <w:qFormat/>
    <w:rsid w:val="00DC6E72"/>
    <w:pPr>
      <w:numPr>
        <w:ilvl w:val="4"/>
        <w:numId w:val="39"/>
      </w:numPr>
      <w:spacing w:before="240" w:after="60"/>
      <w:outlineLvl w:val="4"/>
    </w:pPr>
    <w:rPr>
      <w:rFonts w:ascii="Arial" w:eastAsia="Times New Roman" w:hAnsi="Arial" w:cs="Times New Roman"/>
      <w:sz w:val="22"/>
      <w:szCs w:val="20"/>
      <w:lang w:val="en-GB" w:eastAsia="nb-NO"/>
    </w:rPr>
  </w:style>
  <w:style w:type="paragraph" w:styleId="Kop6">
    <w:name w:val="heading 6"/>
    <w:basedOn w:val="Standaard"/>
    <w:next w:val="Standaard"/>
    <w:link w:val="Kop6Char"/>
    <w:qFormat/>
    <w:rsid w:val="00DC6E72"/>
    <w:pPr>
      <w:numPr>
        <w:ilvl w:val="5"/>
        <w:numId w:val="39"/>
      </w:numPr>
      <w:spacing w:before="240" w:after="60"/>
      <w:outlineLvl w:val="5"/>
    </w:pPr>
    <w:rPr>
      <w:rFonts w:ascii="Arial" w:eastAsia="Times New Roman" w:hAnsi="Arial" w:cs="Times New Roman"/>
      <w:i/>
      <w:sz w:val="22"/>
      <w:szCs w:val="20"/>
      <w:lang w:val="en-GB" w:eastAsia="nb-NO"/>
    </w:rPr>
  </w:style>
  <w:style w:type="paragraph" w:styleId="Kop7">
    <w:name w:val="heading 7"/>
    <w:basedOn w:val="Standaard"/>
    <w:next w:val="Standaard"/>
    <w:link w:val="Kop7Char"/>
    <w:qFormat/>
    <w:rsid w:val="00DC6E72"/>
    <w:pPr>
      <w:numPr>
        <w:ilvl w:val="6"/>
        <w:numId w:val="39"/>
      </w:numPr>
      <w:spacing w:before="240" w:after="60"/>
      <w:outlineLvl w:val="6"/>
    </w:pPr>
    <w:rPr>
      <w:rFonts w:ascii="Arial" w:eastAsia="Times New Roman" w:hAnsi="Arial" w:cs="Times New Roman"/>
      <w:sz w:val="20"/>
      <w:szCs w:val="20"/>
      <w:lang w:val="en-GB" w:eastAsia="nb-NO"/>
    </w:rPr>
  </w:style>
  <w:style w:type="paragraph" w:styleId="Kop8">
    <w:name w:val="heading 8"/>
    <w:basedOn w:val="Standaard"/>
    <w:next w:val="Standaard"/>
    <w:link w:val="Kop8Char"/>
    <w:qFormat/>
    <w:rsid w:val="00DC6E72"/>
    <w:pPr>
      <w:numPr>
        <w:ilvl w:val="7"/>
        <w:numId w:val="39"/>
      </w:numPr>
      <w:spacing w:before="240" w:after="60"/>
      <w:outlineLvl w:val="7"/>
    </w:pPr>
    <w:rPr>
      <w:rFonts w:ascii="Arial" w:eastAsia="Times New Roman" w:hAnsi="Arial" w:cs="Times New Roman"/>
      <w:i/>
      <w:sz w:val="20"/>
      <w:szCs w:val="20"/>
      <w:lang w:val="en-GB" w:eastAsia="nb-NO"/>
    </w:rPr>
  </w:style>
  <w:style w:type="paragraph" w:styleId="Kop9">
    <w:name w:val="heading 9"/>
    <w:basedOn w:val="Standaard"/>
    <w:next w:val="Standaard"/>
    <w:link w:val="Kop9Char"/>
    <w:qFormat/>
    <w:rsid w:val="00DC6E72"/>
    <w:pPr>
      <w:numPr>
        <w:ilvl w:val="8"/>
        <w:numId w:val="34"/>
      </w:numPr>
      <w:spacing w:before="240" w:after="60"/>
      <w:outlineLvl w:val="8"/>
    </w:pPr>
    <w:rPr>
      <w:rFonts w:ascii="Arial" w:eastAsia="Times New Roman" w:hAnsi="Arial" w:cs="Times New Roman"/>
      <w:i/>
      <w:sz w:val="18"/>
      <w:szCs w:val="20"/>
      <w:lang w:val="en-GB" w:eastAsia="nb-NO"/>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Lijstalinea">
    <w:name w:val="List Paragraph"/>
    <w:basedOn w:val="Standaard"/>
    <w:uiPriority w:val="34"/>
    <w:qFormat/>
    <w:rsid w:val="00DC6E72"/>
    <w:pPr>
      <w:ind w:left="720"/>
      <w:contextualSpacing/>
    </w:pPr>
  </w:style>
  <w:style w:type="paragraph" w:styleId="Koptekst">
    <w:name w:val="header"/>
    <w:basedOn w:val="Standaard"/>
    <w:link w:val="KoptekstChar"/>
    <w:uiPriority w:val="99"/>
    <w:unhideWhenUsed/>
    <w:rsid w:val="00C876F2"/>
    <w:pPr>
      <w:tabs>
        <w:tab w:val="center" w:pos="4320"/>
        <w:tab w:val="right" w:pos="8640"/>
      </w:tabs>
    </w:pPr>
  </w:style>
  <w:style w:type="character" w:customStyle="1" w:styleId="KoptekstChar">
    <w:name w:val="Koptekst Char"/>
    <w:basedOn w:val="Standaardalinea-lettertype"/>
    <w:link w:val="Koptekst"/>
    <w:uiPriority w:val="99"/>
    <w:rsid w:val="00C876F2"/>
  </w:style>
  <w:style w:type="paragraph" w:styleId="Voettekst">
    <w:name w:val="footer"/>
    <w:basedOn w:val="Standaard"/>
    <w:link w:val="VoettekstChar"/>
    <w:uiPriority w:val="99"/>
    <w:unhideWhenUsed/>
    <w:rsid w:val="00C876F2"/>
    <w:pPr>
      <w:tabs>
        <w:tab w:val="center" w:pos="4320"/>
        <w:tab w:val="right" w:pos="8640"/>
      </w:tabs>
    </w:pPr>
  </w:style>
  <w:style w:type="character" w:customStyle="1" w:styleId="VoettekstChar">
    <w:name w:val="Voettekst Char"/>
    <w:basedOn w:val="Standaardalinea-lettertype"/>
    <w:link w:val="Voettekst"/>
    <w:uiPriority w:val="99"/>
    <w:rsid w:val="00C876F2"/>
  </w:style>
  <w:style w:type="paragraph" w:styleId="Ballontekst">
    <w:name w:val="Balloon Text"/>
    <w:basedOn w:val="Standaard"/>
    <w:link w:val="BallontekstChar"/>
    <w:uiPriority w:val="99"/>
    <w:semiHidden/>
    <w:unhideWhenUsed/>
    <w:rsid w:val="00C876F2"/>
    <w:rPr>
      <w:rFonts w:ascii="Lucida Grande" w:hAnsi="Lucida Grande" w:cs="Lucida Grande"/>
      <w:sz w:val="18"/>
      <w:szCs w:val="18"/>
    </w:rPr>
  </w:style>
  <w:style w:type="character" w:customStyle="1" w:styleId="BallontekstChar">
    <w:name w:val="Ballontekst Char"/>
    <w:basedOn w:val="Standaardalinea-lettertype"/>
    <w:link w:val="Ballontekst"/>
    <w:uiPriority w:val="99"/>
    <w:semiHidden/>
    <w:rsid w:val="00C876F2"/>
    <w:rPr>
      <w:rFonts w:ascii="Lucida Grande" w:hAnsi="Lucida Grande" w:cs="Lucida Grande"/>
      <w:sz w:val="18"/>
      <w:szCs w:val="18"/>
    </w:rPr>
  </w:style>
  <w:style w:type="table" w:styleId="Tabelraster">
    <w:name w:val="Table Grid"/>
    <w:basedOn w:val="Standaardtabel"/>
    <w:uiPriority w:val="59"/>
    <w:rsid w:val="00E249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chtearcering">
    <w:name w:val="Light Shading"/>
    <w:basedOn w:val="Standaardtabel"/>
    <w:uiPriority w:val="60"/>
    <w:rsid w:val="00E24944"/>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chtraster">
    <w:name w:val="Light Grid"/>
    <w:basedOn w:val="Standaardtabel"/>
    <w:uiPriority w:val="62"/>
    <w:rsid w:val="00E24944"/>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styleId="Tekstvantijdelijkeaanduiding">
    <w:name w:val="Placeholder Text"/>
    <w:basedOn w:val="Standaardalinea-lettertype"/>
    <w:uiPriority w:val="99"/>
    <w:semiHidden/>
    <w:rsid w:val="00476591"/>
    <w:rPr>
      <w:color w:val="808080"/>
    </w:rPr>
  </w:style>
  <w:style w:type="character" w:styleId="Paginanummer">
    <w:name w:val="page number"/>
    <w:basedOn w:val="Standaardalinea-lettertype"/>
    <w:uiPriority w:val="99"/>
    <w:semiHidden/>
    <w:unhideWhenUsed/>
    <w:rsid w:val="00F807A3"/>
  </w:style>
  <w:style w:type="character" w:customStyle="1" w:styleId="Kop1Char">
    <w:name w:val="Kop 1 Char"/>
    <w:aliases w:val="Over 1 Char"/>
    <w:basedOn w:val="Standaardalinea-lettertype"/>
    <w:link w:val="Kop1"/>
    <w:rsid w:val="00DC6E72"/>
    <w:rPr>
      <w:rFonts w:asciiTheme="majorHAnsi" w:eastAsiaTheme="majorEastAsia" w:hAnsiTheme="majorHAnsi" w:cstheme="majorBidi"/>
      <w:b/>
      <w:bCs/>
      <w:color w:val="548DD4" w:themeColor="text2" w:themeTint="99"/>
      <w:sz w:val="32"/>
      <w:szCs w:val="32"/>
      <w:lang w:val="en-GB"/>
    </w:rPr>
  </w:style>
  <w:style w:type="paragraph" w:styleId="Kopvaninhoudsopgave">
    <w:name w:val="TOC Heading"/>
    <w:basedOn w:val="Kop1"/>
    <w:next w:val="Standaard"/>
    <w:uiPriority w:val="39"/>
    <w:unhideWhenUsed/>
    <w:qFormat/>
    <w:rsid w:val="00DC6E72"/>
    <w:pPr>
      <w:numPr>
        <w:numId w:val="0"/>
      </w:numPr>
      <w:spacing w:line="276" w:lineRule="auto"/>
      <w:outlineLvl w:val="9"/>
    </w:pPr>
    <w:rPr>
      <w:color w:val="4F81BD" w:themeColor="accent1"/>
      <w:sz w:val="28"/>
      <w:szCs w:val="28"/>
      <w14:textFill>
        <w14:solidFill>
          <w14:schemeClr w14:val="accent1">
            <w14:lumMod w14:val="75000"/>
            <w14:lumMod w14:val="60000"/>
            <w14:lumOff w14:val="40000"/>
          </w14:schemeClr>
        </w14:solidFill>
      </w14:textFill>
    </w:rPr>
  </w:style>
  <w:style w:type="paragraph" w:styleId="Inhopg1">
    <w:name w:val="toc 1"/>
    <w:basedOn w:val="Standaard"/>
    <w:next w:val="Standaard"/>
    <w:autoRedefine/>
    <w:uiPriority w:val="39"/>
    <w:unhideWhenUsed/>
    <w:rsid w:val="005B5429"/>
    <w:pPr>
      <w:tabs>
        <w:tab w:val="left" w:pos="421"/>
        <w:tab w:val="right" w:pos="8290"/>
      </w:tabs>
      <w:spacing w:before="120"/>
    </w:pPr>
    <w:rPr>
      <w:rFonts w:asciiTheme="majorHAnsi" w:hAnsiTheme="majorHAnsi"/>
      <w:b/>
      <w:bCs/>
      <w:noProof/>
    </w:rPr>
  </w:style>
  <w:style w:type="paragraph" w:styleId="Inhopg2">
    <w:name w:val="toc 2"/>
    <w:basedOn w:val="Standaard"/>
    <w:next w:val="Standaard"/>
    <w:autoRedefine/>
    <w:uiPriority w:val="39"/>
    <w:unhideWhenUsed/>
    <w:rsid w:val="00D077D3"/>
    <w:pPr>
      <w:tabs>
        <w:tab w:val="left" w:pos="800"/>
        <w:tab w:val="left" w:pos="1276"/>
        <w:tab w:val="right" w:pos="8290"/>
      </w:tabs>
      <w:ind w:left="240"/>
    </w:pPr>
    <w:rPr>
      <w:rFonts w:asciiTheme="majorHAnsi" w:hAnsiTheme="majorHAnsi"/>
      <w:noProof/>
    </w:rPr>
  </w:style>
  <w:style w:type="paragraph" w:styleId="Inhopg3">
    <w:name w:val="toc 3"/>
    <w:basedOn w:val="Standaard"/>
    <w:next w:val="Standaard"/>
    <w:autoRedefine/>
    <w:uiPriority w:val="39"/>
    <w:unhideWhenUsed/>
    <w:rsid w:val="005B5429"/>
    <w:pPr>
      <w:tabs>
        <w:tab w:val="left" w:pos="1221"/>
        <w:tab w:val="right" w:pos="8290"/>
      </w:tabs>
      <w:ind w:left="480"/>
    </w:pPr>
    <w:rPr>
      <w:rFonts w:asciiTheme="majorHAnsi" w:hAnsiTheme="majorHAnsi"/>
      <w:noProof/>
    </w:rPr>
  </w:style>
  <w:style w:type="paragraph" w:styleId="Inhopg4">
    <w:name w:val="toc 4"/>
    <w:basedOn w:val="Standaard"/>
    <w:next w:val="Standaard"/>
    <w:autoRedefine/>
    <w:uiPriority w:val="39"/>
    <w:unhideWhenUsed/>
    <w:rsid w:val="00BA6F67"/>
    <w:pPr>
      <w:ind w:left="720"/>
    </w:pPr>
    <w:rPr>
      <w:sz w:val="20"/>
      <w:szCs w:val="20"/>
    </w:rPr>
  </w:style>
  <w:style w:type="paragraph" w:styleId="Inhopg5">
    <w:name w:val="toc 5"/>
    <w:basedOn w:val="Standaard"/>
    <w:next w:val="Standaard"/>
    <w:autoRedefine/>
    <w:uiPriority w:val="39"/>
    <w:unhideWhenUsed/>
    <w:rsid w:val="00BA6F67"/>
    <w:pPr>
      <w:ind w:left="960"/>
    </w:pPr>
    <w:rPr>
      <w:sz w:val="20"/>
      <w:szCs w:val="20"/>
    </w:rPr>
  </w:style>
  <w:style w:type="paragraph" w:styleId="Inhopg6">
    <w:name w:val="toc 6"/>
    <w:basedOn w:val="Standaard"/>
    <w:next w:val="Standaard"/>
    <w:autoRedefine/>
    <w:uiPriority w:val="39"/>
    <w:unhideWhenUsed/>
    <w:rsid w:val="00BA6F67"/>
    <w:pPr>
      <w:ind w:left="1200"/>
    </w:pPr>
    <w:rPr>
      <w:sz w:val="20"/>
      <w:szCs w:val="20"/>
    </w:rPr>
  </w:style>
  <w:style w:type="paragraph" w:styleId="Inhopg7">
    <w:name w:val="toc 7"/>
    <w:basedOn w:val="Standaard"/>
    <w:next w:val="Standaard"/>
    <w:autoRedefine/>
    <w:uiPriority w:val="39"/>
    <w:unhideWhenUsed/>
    <w:rsid w:val="00BA6F67"/>
    <w:pPr>
      <w:ind w:left="1440"/>
    </w:pPr>
    <w:rPr>
      <w:sz w:val="20"/>
      <w:szCs w:val="20"/>
    </w:rPr>
  </w:style>
  <w:style w:type="paragraph" w:styleId="Inhopg8">
    <w:name w:val="toc 8"/>
    <w:basedOn w:val="Standaard"/>
    <w:next w:val="Standaard"/>
    <w:autoRedefine/>
    <w:uiPriority w:val="39"/>
    <w:unhideWhenUsed/>
    <w:rsid w:val="00BA6F67"/>
    <w:pPr>
      <w:ind w:left="1680"/>
    </w:pPr>
    <w:rPr>
      <w:sz w:val="20"/>
      <w:szCs w:val="20"/>
    </w:rPr>
  </w:style>
  <w:style w:type="paragraph" w:styleId="Inhopg9">
    <w:name w:val="toc 9"/>
    <w:basedOn w:val="Standaard"/>
    <w:next w:val="Standaard"/>
    <w:autoRedefine/>
    <w:uiPriority w:val="39"/>
    <w:unhideWhenUsed/>
    <w:rsid w:val="00BA6F67"/>
    <w:pPr>
      <w:ind w:left="1920"/>
    </w:pPr>
    <w:rPr>
      <w:sz w:val="20"/>
      <w:szCs w:val="20"/>
    </w:rPr>
  </w:style>
  <w:style w:type="character" w:customStyle="1" w:styleId="Kop2Char">
    <w:name w:val="Kop 2 Char"/>
    <w:basedOn w:val="Standaardalinea-lettertype"/>
    <w:link w:val="Kop2"/>
    <w:rsid w:val="00DC6E72"/>
    <w:rPr>
      <w:rFonts w:asciiTheme="majorHAnsi" w:eastAsiaTheme="majorEastAsia" w:hAnsiTheme="majorHAnsi" w:cstheme="majorBidi"/>
      <w:b/>
      <w:bCs/>
      <w:sz w:val="28"/>
      <w:szCs w:val="26"/>
    </w:rPr>
  </w:style>
  <w:style w:type="character" w:customStyle="1" w:styleId="Kop3Char">
    <w:name w:val="Kop 3 Char"/>
    <w:basedOn w:val="Standaardalinea-lettertype"/>
    <w:link w:val="Kop3"/>
    <w:rsid w:val="00DC6E72"/>
    <w:rPr>
      <w:rFonts w:asciiTheme="majorHAnsi" w:eastAsiaTheme="majorEastAsia" w:hAnsiTheme="majorHAnsi" w:cstheme="majorBidi"/>
      <w:bCs/>
    </w:rPr>
  </w:style>
  <w:style w:type="paragraph" w:customStyle="1" w:styleId="Default">
    <w:name w:val="Default"/>
    <w:rsid w:val="00100675"/>
    <w:pPr>
      <w:autoSpaceDE w:val="0"/>
      <w:autoSpaceDN w:val="0"/>
      <w:adjustRightInd w:val="0"/>
    </w:pPr>
    <w:rPr>
      <w:rFonts w:ascii="Microsoft Sans Serif" w:hAnsi="Microsoft Sans Serif" w:cs="Microsoft Sans Serif"/>
      <w:color w:val="000000"/>
      <w:lang w:val="nl-NL"/>
    </w:rPr>
  </w:style>
  <w:style w:type="character" w:customStyle="1" w:styleId="hps">
    <w:name w:val="hps"/>
    <w:basedOn w:val="Standaardalinea-lettertype"/>
    <w:rsid w:val="007A312E"/>
  </w:style>
  <w:style w:type="character" w:customStyle="1" w:styleId="atn">
    <w:name w:val="atn"/>
    <w:basedOn w:val="Standaardalinea-lettertype"/>
    <w:rsid w:val="007A312E"/>
  </w:style>
  <w:style w:type="character" w:customStyle="1" w:styleId="Kop4Char">
    <w:name w:val="Kop 4 Char"/>
    <w:basedOn w:val="Standaardalinea-lettertype"/>
    <w:link w:val="Kop4"/>
    <w:rsid w:val="00DC6E72"/>
    <w:rPr>
      <w:rFonts w:asciiTheme="majorHAnsi" w:eastAsiaTheme="majorEastAsia" w:hAnsiTheme="majorHAnsi" w:cstheme="majorBidi"/>
      <w:b/>
      <w:bCs/>
      <w:i/>
      <w:iCs/>
      <w:color w:val="4F81BD" w:themeColor="accent1"/>
    </w:rPr>
  </w:style>
  <w:style w:type="character" w:styleId="Hyperlink">
    <w:name w:val="Hyperlink"/>
    <w:basedOn w:val="Standaardalinea-lettertype"/>
    <w:uiPriority w:val="99"/>
    <w:unhideWhenUsed/>
    <w:rsid w:val="008A7269"/>
    <w:rPr>
      <w:color w:val="0000FF" w:themeColor="hyperlink"/>
      <w:u w:val="single"/>
    </w:rPr>
  </w:style>
  <w:style w:type="paragraph" w:styleId="Plattetekst">
    <w:name w:val="Body Text"/>
    <w:basedOn w:val="Standaard"/>
    <w:link w:val="PlattetekstChar"/>
    <w:qFormat/>
    <w:rsid w:val="00DC6E72"/>
    <w:pPr>
      <w:spacing w:before="100" w:beforeAutospacing="1" w:after="100" w:afterAutospacing="1" w:line="288" w:lineRule="auto"/>
      <w:jc w:val="both"/>
    </w:pPr>
    <w:rPr>
      <w:rFonts w:ascii="Arial" w:eastAsia="Times New Roman" w:hAnsi="Arial" w:cs="Times New Roman"/>
      <w:sz w:val="20"/>
      <w:lang w:val="de-DE" w:eastAsia="de-DE"/>
    </w:rPr>
  </w:style>
  <w:style w:type="character" w:customStyle="1" w:styleId="PlattetekstChar">
    <w:name w:val="Platte tekst Char"/>
    <w:basedOn w:val="Standaardalinea-lettertype"/>
    <w:link w:val="Plattetekst"/>
    <w:rsid w:val="00DC6E72"/>
    <w:rPr>
      <w:rFonts w:ascii="Arial" w:eastAsia="Times New Roman" w:hAnsi="Arial" w:cs="Times New Roman"/>
      <w:sz w:val="20"/>
      <w:lang w:val="de-DE" w:eastAsia="de-DE"/>
    </w:rPr>
  </w:style>
  <w:style w:type="paragraph" w:customStyle="1" w:styleId="Pa3">
    <w:name w:val="Pa3"/>
    <w:basedOn w:val="Default"/>
    <w:next w:val="Default"/>
    <w:uiPriority w:val="99"/>
    <w:rsid w:val="000C6091"/>
    <w:pPr>
      <w:spacing w:line="201" w:lineRule="atLeast"/>
    </w:pPr>
    <w:rPr>
      <w:rFonts w:ascii="Helvetica 45 Light" w:hAnsi="Helvetica 45 Light" w:cstheme="minorBidi"/>
      <w:color w:val="auto"/>
    </w:rPr>
  </w:style>
  <w:style w:type="paragraph" w:customStyle="1" w:styleId="Pa4">
    <w:name w:val="Pa4"/>
    <w:basedOn w:val="Default"/>
    <w:next w:val="Default"/>
    <w:uiPriority w:val="99"/>
    <w:rsid w:val="000C6091"/>
    <w:pPr>
      <w:spacing w:line="201" w:lineRule="atLeast"/>
    </w:pPr>
    <w:rPr>
      <w:rFonts w:ascii="Helvetica 45 Light" w:hAnsi="Helvetica 45 Light" w:cstheme="minorBidi"/>
      <w:color w:val="auto"/>
    </w:rPr>
  </w:style>
  <w:style w:type="character" w:customStyle="1" w:styleId="A4">
    <w:name w:val="A4"/>
    <w:uiPriority w:val="99"/>
    <w:rsid w:val="000C6091"/>
    <w:rPr>
      <w:rFonts w:ascii="Zapf Dingbats ITC" w:eastAsia="Zapf Dingbats ITC" w:cs="Zapf Dingbats ITC"/>
      <w:color w:val="000000"/>
      <w:sz w:val="20"/>
      <w:szCs w:val="20"/>
    </w:rPr>
  </w:style>
  <w:style w:type="paragraph" w:customStyle="1" w:styleId="Style21">
    <w:name w:val="Style21"/>
    <w:basedOn w:val="Standaard"/>
    <w:uiPriority w:val="99"/>
    <w:rsid w:val="00F17DF9"/>
    <w:pPr>
      <w:widowControl w:val="0"/>
      <w:autoSpaceDE w:val="0"/>
      <w:autoSpaceDN w:val="0"/>
      <w:adjustRightInd w:val="0"/>
      <w:spacing w:line="379" w:lineRule="exact"/>
    </w:pPr>
    <w:rPr>
      <w:rFonts w:ascii="Arial" w:eastAsia="Times New Roman" w:hAnsi="Arial"/>
      <w:lang w:val="en-GB" w:eastAsia="en-GB" w:bidi="en-GB"/>
    </w:rPr>
  </w:style>
  <w:style w:type="character" w:customStyle="1" w:styleId="FontStyle39">
    <w:name w:val="Font Style39"/>
    <w:uiPriority w:val="99"/>
    <w:rsid w:val="00F17DF9"/>
    <w:rPr>
      <w:rFonts w:ascii="Arial" w:hAnsi="Arial" w:cs="Arial"/>
      <w:color w:val="000000"/>
      <w:sz w:val="20"/>
      <w:szCs w:val="20"/>
    </w:rPr>
  </w:style>
  <w:style w:type="paragraph" w:styleId="Normaalweb">
    <w:name w:val="Normal (Web)"/>
    <w:basedOn w:val="Standaard"/>
    <w:uiPriority w:val="99"/>
    <w:semiHidden/>
    <w:unhideWhenUsed/>
    <w:rsid w:val="00F1531C"/>
    <w:pPr>
      <w:spacing w:before="100" w:beforeAutospacing="1" w:after="100" w:afterAutospacing="1"/>
    </w:pPr>
    <w:rPr>
      <w:rFonts w:ascii="Times New Roman" w:eastAsia="Times New Roman" w:hAnsi="Times New Roman" w:cs="Times New Roman"/>
      <w:lang w:val="nl-NL" w:eastAsia="nl-NL"/>
    </w:rPr>
  </w:style>
  <w:style w:type="character" w:customStyle="1" w:styleId="FontStyle36">
    <w:name w:val="Font Style36"/>
    <w:uiPriority w:val="99"/>
    <w:rsid w:val="00AE166A"/>
    <w:rPr>
      <w:rFonts w:ascii="Arial" w:hAnsi="Arial" w:cs="Arial"/>
      <w:color w:val="000000"/>
      <w:sz w:val="18"/>
      <w:szCs w:val="18"/>
    </w:rPr>
  </w:style>
  <w:style w:type="character" w:customStyle="1" w:styleId="a-size-extra-large3">
    <w:name w:val="a-size-extra-large3"/>
    <w:basedOn w:val="Standaardalinea-lettertype"/>
    <w:rsid w:val="00C14594"/>
    <w:rPr>
      <w:rFonts w:ascii="Arial" w:hAnsi="Arial" w:cs="Arial" w:hint="default"/>
    </w:rPr>
  </w:style>
  <w:style w:type="character" w:styleId="Verwijzingopmerking">
    <w:name w:val="annotation reference"/>
    <w:basedOn w:val="Standaardalinea-lettertype"/>
    <w:uiPriority w:val="99"/>
    <w:semiHidden/>
    <w:unhideWhenUsed/>
    <w:rsid w:val="001B46F8"/>
    <w:rPr>
      <w:sz w:val="16"/>
      <w:szCs w:val="16"/>
    </w:rPr>
  </w:style>
  <w:style w:type="paragraph" w:styleId="Tekstopmerking">
    <w:name w:val="annotation text"/>
    <w:basedOn w:val="Standaard"/>
    <w:link w:val="TekstopmerkingChar"/>
    <w:uiPriority w:val="99"/>
    <w:semiHidden/>
    <w:unhideWhenUsed/>
    <w:rsid w:val="001B46F8"/>
    <w:rPr>
      <w:sz w:val="20"/>
      <w:szCs w:val="20"/>
    </w:rPr>
  </w:style>
  <w:style w:type="character" w:customStyle="1" w:styleId="TekstopmerkingChar">
    <w:name w:val="Tekst opmerking Char"/>
    <w:basedOn w:val="Standaardalinea-lettertype"/>
    <w:link w:val="Tekstopmerking"/>
    <w:uiPriority w:val="99"/>
    <w:semiHidden/>
    <w:rsid w:val="001B46F8"/>
    <w:rPr>
      <w:sz w:val="20"/>
      <w:szCs w:val="20"/>
    </w:rPr>
  </w:style>
  <w:style w:type="paragraph" w:styleId="Onderwerpvanopmerking">
    <w:name w:val="annotation subject"/>
    <w:basedOn w:val="Tekstopmerking"/>
    <w:next w:val="Tekstopmerking"/>
    <w:link w:val="OnderwerpvanopmerkingChar"/>
    <w:uiPriority w:val="99"/>
    <w:semiHidden/>
    <w:unhideWhenUsed/>
    <w:rsid w:val="001B46F8"/>
    <w:rPr>
      <w:b/>
      <w:bCs/>
    </w:rPr>
  </w:style>
  <w:style w:type="character" w:customStyle="1" w:styleId="OnderwerpvanopmerkingChar">
    <w:name w:val="Onderwerp van opmerking Char"/>
    <w:basedOn w:val="TekstopmerkingChar"/>
    <w:link w:val="Onderwerpvanopmerking"/>
    <w:uiPriority w:val="99"/>
    <w:semiHidden/>
    <w:rsid w:val="001B46F8"/>
    <w:rPr>
      <w:b/>
      <w:bCs/>
      <w:sz w:val="20"/>
      <w:szCs w:val="20"/>
    </w:rPr>
  </w:style>
  <w:style w:type="character" w:customStyle="1" w:styleId="Kop5Char">
    <w:name w:val="Kop 5 Char"/>
    <w:basedOn w:val="Standaardalinea-lettertype"/>
    <w:link w:val="Kop5"/>
    <w:rsid w:val="00DC6E72"/>
    <w:rPr>
      <w:rFonts w:ascii="Arial" w:eastAsia="Times New Roman" w:hAnsi="Arial" w:cs="Times New Roman"/>
      <w:sz w:val="22"/>
      <w:szCs w:val="20"/>
      <w:lang w:val="en-GB" w:eastAsia="nb-NO"/>
    </w:rPr>
  </w:style>
  <w:style w:type="character" w:customStyle="1" w:styleId="Kop6Char">
    <w:name w:val="Kop 6 Char"/>
    <w:basedOn w:val="Standaardalinea-lettertype"/>
    <w:link w:val="Kop6"/>
    <w:rsid w:val="00DC6E72"/>
    <w:rPr>
      <w:rFonts w:ascii="Arial" w:eastAsia="Times New Roman" w:hAnsi="Arial" w:cs="Times New Roman"/>
      <w:i/>
      <w:sz w:val="22"/>
      <w:szCs w:val="20"/>
      <w:lang w:val="en-GB" w:eastAsia="nb-NO"/>
    </w:rPr>
  </w:style>
  <w:style w:type="character" w:customStyle="1" w:styleId="Kop7Char">
    <w:name w:val="Kop 7 Char"/>
    <w:basedOn w:val="Standaardalinea-lettertype"/>
    <w:link w:val="Kop7"/>
    <w:rsid w:val="00DC6E72"/>
    <w:rPr>
      <w:rFonts w:ascii="Arial" w:eastAsia="Times New Roman" w:hAnsi="Arial" w:cs="Times New Roman"/>
      <w:sz w:val="20"/>
      <w:szCs w:val="20"/>
      <w:lang w:val="en-GB" w:eastAsia="nb-NO"/>
    </w:rPr>
  </w:style>
  <w:style w:type="character" w:customStyle="1" w:styleId="Kop8Char">
    <w:name w:val="Kop 8 Char"/>
    <w:basedOn w:val="Standaardalinea-lettertype"/>
    <w:link w:val="Kop8"/>
    <w:rsid w:val="00DC6E72"/>
    <w:rPr>
      <w:rFonts w:ascii="Arial" w:eastAsia="Times New Roman" w:hAnsi="Arial" w:cs="Times New Roman"/>
      <w:i/>
      <w:sz w:val="20"/>
      <w:szCs w:val="20"/>
      <w:lang w:val="en-GB" w:eastAsia="nb-NO"/>
    </w:rPr>
  </w:style>
  <w:style w:type="character" w:customStyle="1" w:styleId="Kop9Char">
    <w:name w:val="Kop 9 Char"/>
    <w:basedOn w:val="Standaardalinea-lettertype"/>
    <w:link w:val="Kop9"/>
    <w:rsid w:val="00DC6E72"/>
    <w:rPr>
      <w:rFonts w:ascii="Arial" w:eastAsia="Times New Roman" w:hAnsi="Arial" w:cs="Times New Roman"/>
      <w:i/>
      <w:sz w:val="18"/>
      <w:szCs w:val="20"/>
      <w:lang w:val="en-GB" w:eastAsia="nb-NO"/>
    </w:rPr>
  </w:style>
  <w:style w:type="paragraph" w:styleId="Lijstopsomteken">
    <w:name w:val="List Bullet"/>
    <w:basedOn w:val="Standaard"/>
    <w:uiPriority w:val="2"/>
    <w:rsid w:val="000C1D61"/>
    <w:pPr>
      <w:numPr>
        <w:numId w:val="16"/>
      </w:numPr>
      <w:spacing w:line="260" w:lineRule="atLeast"/>
    </w:pPr>
    <w:rPr>
      <w:rFonts w:eastAsia="Times New Roman" w:cs="Times New Roman"/>
      <w:szCs w:val="18"/>
      <w:lang w:val="en-GB" w:eastAsia="da-DK"/>
    </w:rPr>
  </w:style>
  <w:style w:type="table" w:styleId="Lichtraster-accent1">
    <w:name w:val="Light Grid Accent 1"/>
    <w:basedOn w:val="Standaardtabel"/>
    <w:uiPriority w:val="62"/>
    <w:rsid w:val="000C1D61"/>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styleId="Bijschrift">
    <w:name w:val="caption"/>
    <w:basedOn w:val="Standaard"/>
    <w:next w:val="Standaard"/>
    <w:link w:val="BijschriftChar"/>
    <w:uiPriority w:val="35"/>
    <w:unhideWhenUsed/>
    <w:qFormat/>
    <w:rsid w:val="00DC6E72"/>
    <w:pPr>
      <w:spacing w:after="200"/>
    </w:pPr>
    <w:rPr>
      <w:b/>
      <w:bCs/>
      <w:color w:val="4F81BD" w:themeColor="accent1"/>
      <w:sz w:val="18"/>
      <w:szCs w:val="18"/>
    </w:rPr>
  </w:style>
  <w:style w:type="character" w:customStyle="1" w:styleId="BijschriftChar">
    <w:name w:val="Bijschrift Char"/>
    <w:link w:val="Bijschrift"/>
    <w:uiPriority w:val="35"/>
    <w:rsid w:val="00C17DFD"/>
    <w:rPr>
      <w:b/>
      <w:bCs/>
      <w:color w:val="4F81BD" w:themeColor="accent1"/>
      <w:sz w:val="18"/>
      <w:szCs w:val="18"/>
    </w:rPr>
  </w:style>
  <w:style w:type="table" w:styleId="Lichtelijst-accent1">
    <w:name w:val="Light List Accent 1"/>
    <w:basedOn w:val="Standaardtabel"/>
    <w:uiPriority w:val="61"/>
    <w:rsid w:val="0037526C"/>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2"/>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DC6E72"/>
  </w:style>
  <w:style w:type="paragraph" w:styleId="Kop1">
    <w:name w:val="heading 1"/>
    <w:aliases w:val="Over 1"/>
    <w:basedOn w:val="Standaard"/>
    <w:next w:val="Standaard"/>
    <w:link w:val="Kop1Char"/>
    <w:qFormat/>
    <w:rsid w:val="00DC6E72"/>
    <w:pPr>
      <w:keepNext/>
      <w:keepLines/>
      <w:numPr>
        <w:numId w:val="39"/>
      </w:numPr>
      <w:spacing w:before="480"/>
      <w:outlineLvl w:val="0"/>
    </w:pPr>
    <w:rPr>
      <w:rFonts w:asciiTheme="majorHAnsi" w:eastAsiaTheme="majorEastAsia" w:hAnsiTheme="majorHAnsi" w:cstheme="majorBidi"/>
      <w:b/>
      <w:bCs/>
      <w:color w:val="548DD4" w:themeColor="text2" w:themeTint="99"/>
      <w:sz w:val="32"/>
      <w:szCs w:val="32"/>
      <w:lang w:val="en-GB"/>
    </w:rPr>
  </w:style>
  <w:style w:type="paragraph" w:styleId="Kop2">
    <w:name w:val="heading 2"/>
    <w:basedOn w:val="Standaard"/>
    <w:next w:val="Standaard"/>
    <w:link w:val="Kop2Char"/>
    <w:unhideWhenUsed/>
    <w:qFormat/>
    <w:rsid w:val="00DC6E72"/>
    <w:pPr>
      <w:keepNext/>
      <w:keepLines/>
      <w:numPr>
        <w:ilvl w:val="1"/>
        <w:numId w:val="39"/>
      </w:numPr>
      <w:spacing w:before="200"/>
      <w:outlineLvl w:val="1"/>
    </w:pPr>
    <w:rPr>
      <w:rFonts w:asciiTheme="majorHAnsi" w:eastAsiaTheme="majorEastAsia" w:hAnsiTheme="majorHAnsi" w:cstheme="majorBidi"/>
      <w:b/>
      <w:bCs/>
      <w:sz w:val="28"/>
      <w:szCs w:val="26"/>
    </w:rPr>
  </w:style>
  <w:style w:type="paragraph" w:styleId="Kop3">
    <w:name w:val="heading 3"/>
    <w:basedOn w:val="Standaard"/>
    <w:next w:val="Standaard"/>
    <w:link w:val="Kop3Char"/>
    <w:unhideWhenUsed/>
    <w:qFormat/>
    <w:rsid w:val="00DC6E72"/>
    <w:pPr>
      <w:keepNext/>
      <w:keepLines/>
      <w:numPr>
        <w:ilvl w:val="2"/>
        <w:numId w:val="39"/>
      </w:numPr>
      <w:spacing w:before="200"/>
      <w:outlineLvl w:val="2"/>
    </w:pPr>
    <w:rPr>
      <w:rFonts w:asciiTheme="majorHAnsi" w:eastAsiaTheme="majorEastAsia" w:hAnsiTheme="majorHAnsi" w:cstheme="majorBidi"/>
      <w:bCs/>
    </w:rPr>
  </w:style>
  <w:style w:type="paragraph" w:styleId="Kop4">
    <w:name w:val="heading 4"/>
    <w:basedOn w:val="Standaard"/>
    <w:next w:val="Standaard"/>
    <w:link w:val="Kop4Char"/>
    <w:unhideWhenUsed/>
    <w:qFormat/>
    <w:rsid w:val="00DC6E72"/>
    <w:pPr>
      <w:keepNext/>
      <w:keepLines/>
      <w:numPr>
        <w:ilvl w:val="3"/>
        <w:numId w:val="39"/>
      </w:numPr>
      <w:spacing w:before="200"/>
      <w:outlineLvl w:val="3"/>
    </w:pPr>
    <w:rPr>
      <w:rFonts w:asciiTheme="majorHAnsi" w:eastAsiaTheme="majorEastAsia" w:hAnsiTheme="majorHAnsi" w:cstheme="majorBidi"/>
      <w:b/>
      <w:bCs/>
      <w:i/>
      <w:iCs/>
      <w:color w:val="4F81BD" w:themeColor="accent1"/>
    </w:rPr>
  </w:style>
  <w:style w:type="paragraph" w:styleId="Kop5">
    <w:name w:val="heading 5"/>
    <w:basedOn w:val="Standaard"/>
    <w:next w:val="Standaard"/>
    <w:link w:val="Kop5Char"/>
    <w:qFormat/>
    <w:rsid w:val="00DC6E72"/>
    <w:pPr>
      <w:numPr>
        <w:ilvl w:val="4"/>
        <w:numId w:val="39"/>
      </w:numPr>
      <w:spacing w:before="240" w:after="60"/>
      <w:outlineLvl w:val="4"/>
    </w:pPr>
    <w:rPr>
      <w:rFonts w:ascii="Arial" w:eastAsia="Times New Roman" w:hAnsi="Arial" w:cs="Times New Roman"/>
      <w:sz w:val="22"/>
      <w:szCs w:val="20"/>
      <w:lang w:val="en-GB" w:eastAsia="nb-NO"/>
    </w:rPr>
  </w:style>
  <w:style w:type="paragraph" w:styleId="Kop6">
    <w:name w:val="heading 6"/>
    <w:basedOn w:val="Standaard"/>
    <w:next w:val="Standaard"/>
    <w:link w:val="Kop6Char"/>
    <w:qFormat/>
    <w:rsid w:val="00DC6E72"/>
    <w:pPr>
      <w:numPr>
        <w:ilvl w:val="5"/>
        <w:numId w:val="39"/>
      </w:numPr>
      <w:spacing w:before="240" w:after="60"/>
      <w:outlineLvl w:val="5"/>
    </w:pPr>
    <w:rPr>
      <w:rFonts w:ascii="Arial" w:eastAsia="Times New Roman" w:hAnsi="Arial" w:cs="Times New Roman"/>
      <w:i/>
      <w:sz w:val="22"/>
      <w:szCs w:val="20"/>
      <w:lang w:val="en-GB" w:eastAsia="nb-NO"/>
    </w:rPr>
  </w:style>
  <w:style w:type="paragraph" w:styleId="Kop7">
    <w:name w:val="heading 7"/>
    <w:basedOn w:val="Standaard"/>
    <w:next w:val="Standaard"/>
    <w:link w:val="Kop7Char"/>
    <w:qFormat/>
    <w:rsid w:val="00DC6E72"/>
    <w:pPr>
      <w:numPr>
        <w:ilvl w:val="6"/>
        <w:numId w:val="39"/>
      </w:numPr>
      <w:spacing w:before="240" w:after="60"/>
      <w:outlineLvl w:val="6"/>
    </w:pPr>
    <w:rPr>
      <w:rFonts w:ascii="Arial" w:eastAsia="Times New Roman" w:hAnsi="Arial" w:cs="Times New Roman"/>
      <w:sz w:val="20"/>
      <w:szCs w:val="20"/>
      <w:lang w:val="en-GB" w:eastAsia="nb-NO"/>
    </w:rPr>
  </w:style>
  <w:style w:type="paragraph" w:styleId="Kop8">
    <w:name w:val="heading 8"/>
    <w:basedOn w:val="Standaard"/>
    <w:next w:val="Standaard"/>
    <w:link w:val="Kop8Char"/>
    <w:qFormat/>
    <w:rsid w:val="00DC6E72"/>
    <w:pPr>
      <w:numPr>
        <w:ilvl w:val="7"/>
        <w:numId w:val="39"/>
      </w:numPr>
      <w:spacing w:before="240" w:after="60"/>
      <w:outlineLvl w:val="7"/>
    </w:pPr>
    <w:rPr>
      <w:rFonts w:ascii="Arial" w:eastAsia="Times New Roman" w:hAnsi="Arial" w:cs="Times New Roman"/>
      <w:i/>
      <w:sz w:val="20"/>
      <w:szCs w:val="20"/>
      <w:lang w:val="en-GB" w:eastAsia="nb-NO"/>
    </w:rPr>
  </w:style>
  <w:style w:type="paragraph" w:styleId="Kop9">
    <w:name w:val="heading 9"/>
    <w:basedOn w:val="Standaard"/>
    <w:next w:val="Standaard"/>
    <w:link w:val="Kop9Char"/>
    <w:qFormat/>
    <w:rsid w:val="00DC6E72"/>
    <w:pPr>
      <w:numPr>
        <w:ilvl w:val="8"/>
        <w:numId w:val="34"/>
      </w:numPr>
      <w:spacing w:before="240" w:after="60"/>
      <w:outlineLvl w:val="8"/>
    </w:pPr>
    <w:rPr>
      <w:rFonts w:ascii="Arial" w:eastAsia="Times New Roman" w:hAnsi="Arial" w:cs="Times New Roman"/>
      <w:i/>
      <w:sz w:val="18"/>
      <w:szCs w:val="20"/>
      <w:lang w:val="en-GB" w:eastAsia="nb-NO"/>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Lijstalinea">
    <w:name w:val="List Paragraph"/>
    <w:basedOn w:val="Standaard"/>
    <w:uiPriority w:val="34"/>
    <w:qFormat/>
    <w:rsid w:val="00DC6E72"/>
    <w:pPr>
      <w:ind w:left="720"/>
      <w:contextualSpacing/>
    </w:pPr>
  </w:style>
  <w:style w:type="paragraph" w:styleId="Koptekst">
    <w:name w:val="header"/>
    <w:basedOn w:val="Standaard"/>
    <w:link w:val="KoptekstChar"/>
    <w:uiPriority w:val="99"/>
    <w:unhideWhenUsed/>
    <w:rsid w:val="00C876F2"/>
    <w:pPr>
      <w:tabs>
        <w:tab w:val="center" w:pos="4320"/>
        <w:tab w:val="right" w:pos="8640"/>
      </w:tabs>
    </w:pPr>
  </w:style>
  <w:style w:type="character" w:customStyle="1" w:styleId="KoptekstChar">
    <w:name w:val="Koptekst Char"/>
    <w:basedOn w:val="Standaardalinea-lettertype"/>
    <w:link w:val="Koptekst"/>
    <w:uiPriority w:val="99"/>
    <w:rsid w:val="00C876F2"/>
  </w:style>
  <w:style w:type="paragraph" w:styleId="Voettekst">
    <w:name w:val="footer"/>
    <w:basedOn w:val="Standaard"/>
    <w:link w:val="VoettekstChar"/>
    <w:uiPriority w:val="99"/>
    <w:unhideWhenUsed/>
    <w:rsid w:val="00C876F2"/>
    <w:pPr>
      <w:tabs>
        <w:tab w:val="center" w:pos="4320"/>
        <w:tab w:val="right" w:pos="8640"/>
      </w:tabs>
    </w:pPr>
  </w:style>
  <w:style w:type="character" w:customStyle="1" w:styleId="VoettekstChar">
    <w:name w:val="Voettekst Char"/>
    <w:basedOn w:val="Standaardalinea-lettertype"/>
    <w:link w:val="Voettekst"/>
    <w:uiPriority w:val="99"/>
    <w:rsid w:val="00C876F2"/>
  </w:style>
  <w:style w:type="paragraph" w:styleId="Ballontekst">
    <w:name w:val="Balloon Text"/>
    <w:basedOn w:val="Standaard"/>
    <w:link w:val="BallontekstChar"/>
    <w:uiPriority w:val="99"/>
    <w:semiHidden/>
    <w:unhideWhenUsed/>
    <w:rsid w:val="00C876F2"/>
    <w:rPr>
      <w:rFonts w:ascii="Lucida Grande" w:hAnsi="Lucida Grande" w:cs="Lucida Grande"/>
      <w:sz w:val="18"/>
      <w:szCs w:val="18"/>
    </w:rPr>
  </w:style>
  <w:style w:type="character" w:customStyle="1" w:styleId="BallontekstChar">
    <w:name w:val="Ballontekst Char"/>
    <w:basedOn w:val="Standaardalinea-lettertype"/>
    <w:link w:val="Ballontekst"/>
    <w:uiPriority w:val="99"/>
    <w:semiHidden/>
    <w:rsid w:val="00C876F2"/>
    <w:rPr>
      <w:rFonts w:ascii="Lucida Grande" w:hAnsi="Lucida Grande" w:cs="Lucida Grande"/>
      <w:sz w:val="18"/>
      <w:szCs w:val="18"/>
    </w:rPr>
  </w:style>
  <w:style w:type="table" w:styleId="Tabelraster">
    <w:name w:val="Table Grid"/>
    <w:basedOn w:val="Standaardtabel"/>
    <w:uiPriority w:val="59"/>
    <w:rsid w:val="00E249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chtearcering">
    <w:name w:val="Light Shading"/>
    <w:basedOn w:val="Standaardtabel"/>
    <w:uiPriority w:val="60"/>
    <w:rsid w:val="00E24944"/>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chtraster">
    <w:name w:val="Light Grid"/>
    <w:basedOn w:val="Standaardtabel"/>
    <w:uiPriority w:val="62"/>
    <w:rsid w:val="00E24944"/>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styleId="Tekstvantijdelijkeaanduiding">
    <w:name w:val="Placeholder Text"/>
    <w:basedOn w:val="Standaardalinea-lettertype"/>
    <w:uiPriority w:val="99"/>
    <w:semiHidden/>
    <w:rsid w:val="00476591"/>
    <w:rPr>
      <w:color w:val="808080"/>
    </w:rPr>
  </w:style>
  <w:style w:type="character" w:styleId="Paginanummer">
    <w:name w:val="page number"/>
    <w:basedOn w:val="Standaardalinea-lettertype"/>
    <w:uiPriority w:val="99"/>
    <w:semiHidden/>
    <w:unhideWhenUsed/>
    <w:rsid w:val="00F807A3"/>
  </w:style>
  <w:style w:type="character" w:customStyle="1" w:styleId="Kop1Char">
    <w:name w:val="Kop 1 Char"/>
    <w:aliases w:val="Over 1 Char"/>
    <w:basedOn w:val="Standaardalinea-lettertype"/>
    <w:link w:val="Kop1"/>
    <w:rsid w:val="00DC6E72"/>
    <w:rPr>
      <w:rFonts w:asciiTheme="majorHAnsi" w:eastAsiaTheme="majorEastAsia" w:hAnsiTheme="majorHAnsi" w:cstheme="majorBidi"/>
      <w:b/>
      <w:bCs/>
      <w:color w:val="548DD4" w:themeColor="text2" w:themeTint="99"/>
      <w:sz w:val="32"/>
      <w:szCs w:val="32"/>
      <w:lang w:val="en-GB"/>
    </w:rPr>
  </w:style>
  <w:style w:type="paragraph" w:styleId="Kopvaninhoudsopgave">
    <w:name w:val="TOC Heading"/>
    <w:basedOn w:val="Kop1"/>
    <w:next w:val="Standaard"/>
    <w:uiPriority w:val="39"/>
    <w:unhideWhenUsed/>
    <w:qFormat/>
    <w:rsid w:val="00DC6E72"/>
    <w:pPr>
      <w:numPr>
        <w:numId w:val="0"/>
      </w:numPr>
      <w:spacing w:line="276" w:lineRule="auto"/>
      <w:outlineLvl w:val="9"/>
    </w:pPr>
    <w:rPr>
      <w:color w:val="4F81BD" w:themeColor="accent1"/>
      <w:sz w:val="28"/>
      <w:szCs w:val="28"/>
      <w14:textFill>
        <w14:solidFill>
          <w14:schemeClr w14:val="accent1">
            <w14:lumMod w14:val="75000"/>
            <w14:lumMod w14:val="60000"/>
            <w14:lumOff w14:val="40000"/>
          </w14:schemeClr>
        </w14:solidFill>
      </w14:textFill>
    </w:rPr>
  </w:style>
  <w:style w:type="paragraph" w:styleId="Inhopg1">
    <w:name w:val="toc 1"/>
    <w:basedOn w:val="Standaard"/>
    <w:next w:val="Standaard"/>
    <w:autoRedefine/>
    <w:uiPriority w:val="39"/>
    <w:unhideWhenUsed/>
    <w:rsid w:val="005B5429"/>
    <w:pPr>
      <w:tabs>
        <w:tab w:val="left" w:pos="421"/>
        <w:tab w:val="right" w:pos="8290"/>
      </w:tabs>
      <w:spacing w:before="120"/>
    </w:pPr>
    <w:rPr>
      <w:rFonts w:asciiTheme="majorHAnsi" w:hAnsiTheme="majorHAnsi"/>
      <w:b/>
      <w:bCs/>
      <w:noProof/>
    </w:rPr>
  </w:style>
  <w:style w:type="paragraph" w:styleId="Inhopg2">
    <w:name w:val="toc 2"/>
    <w:basedOn w:val="Standaard"/>
    <w:next w:val="Standaard"/>
    <w:autoRedefine/>
    <w:uiPriority w:val="39"/>
    <w:unhideWhenUsed/>
    <w:rsid w:val="00D077D3"/>
    <w:pPr>
      <w:tabs>
        <w:tab w:val="left" w:pos="800"/>
        <w:tab w:val="left" w:pos="1276"/>
        <w:tab w:val="right" w:pos="8290"/>
      </w:tabs>
      <w:ind w:left="240"/>
    </w:pPr>
    <w:rPr>
      <w:rFonts w:asciiTheme="majorHAnsi" w:hAnsiTheme="majorHAnsi"/>
      <w:noProof/>
    </w:rPr>
  </w:style>
  <w:style w:type="paragraph" w:styleId="Inhopg3">
    <w:name w:val="toc 3"/>
    <w:basedOn w:val="Standaard"/>
    <w:next w:val="Standaard"/>
    <w:autoRedefine/>
    <w:uiPriority w:val="39"/>
    <w:unhideWhenUsed/>
    <w:rsid w:val="005B5429"/>
    <w:pPr>
      <w:tabs>
        <w:tab w:val="left" w:pos="1221"/>
        <w:tab w:val="right" w:pos="8290"/>
      </w:tabs>
      <w:ind w:left="480"/>
    </w:pPr>
    <w:rPr>
      <w:rFonts w:asciiTheme="majorHAnsi" w:hAnsiTheme="majorHAnsi"/>
      <w:noProof/>
    </w:rPr>
  </w:style>
  <w:style w:type="paragraph" w:styleId="Inhopg4">
    <w:name w:val="toc 4"/>
    <w:basedOn w:val="Standaard"/>
    <w:next w:val="Standaard"/>
    <w:autoRedefine/>
    <w:uiPriority w:val="39"/>
    <w:unhideWhenUsed/>
    <w:rsid w:val="00BA6F67"/>
    <w:pPr>
      <w:ind w:left="720"/>
    </w:pPr>
    <w:rPr>
      <w:sz w:val="20"/>
      <w:szCs w:val="20"/>
    </w:rPr>
  </w:style>
  <w:style w:type="paragraph" w:styleId="Inhopg5">
    <w:name w:val="toc 5"/>
    <w:basedOn w:val="Standaard"/>
    <w:next w:val="Standaard"/>
    <w:autoRedefine/>
    <w:uiPriority w:val="39"/>
    <w:unhideWhenUsed/>
    <w:rsid w:val="00BA6F67"/>
    <w:pPr>
      <w:ind w:left="960"/>
    </w:pPr>
    <w:rPr>
      <w:sz w:val="20"/>
      <w:szCs w:val="20"/>
    </w:rPr>
  </w:style>
  <w:style w:type="paragraph" w:styleId="Inhopg6">
    <w:name w:val="toc 6"/>
    <w:basedOn w:val="Standaard"/>
    <w:next w:val="Standaard"/>
    <w:autoRedefine/>
    <w:uiPriority w:val="39"/>
    <w:unhideWhenUsed/>
    <w:rsid w:val="00BA6F67"/>
    <w:pPr>
      <w:ind w:left="1200"/>
    </w:pPr>
    <w:rPr>
      <w:sz w:val="20"/>
      <w:szCs w:val="20"/>
    </w:rPr>
  </w:style>
  <w:style w:type="paragraph" w:styleId="Inhopg7">
    <w:name w:val="toc 7"/>
    <w:basedOn w:val="Standaard"/>
    <w:next w:val="Standaard"/>
    <w:autoRedefine/>
    <w:uiPriority w:val="39"/>
    <w:unhideWhenUsed/>
    <w:rsid w:val="00BA6F67"/>
    <w:pPr>
      <w:ind w:left="1440"/>
    </w:pPr>
    <w:rPr>
      <w:sz w:val="20"/>
      <w:szCs w:val="20"/>
    </w:rPr>
  </w:style>
  <w:style w:type="paragraph" w:styleId="Inhopg8">
    <w:name w:val="toc 8"/>
    <w:basedOn w:val="Standaard"/>
    <w:next w:val="Standaard"/>
    <w:autoRedefine/>
    <w:uiPriority w:val="39"/>
    <w:unhideWhenUsed/>
    <w:rsid w:val="00BA6F67"/>
    <w:pPr>
      <w:ind w:left="1680"/>
    </w:pPr>
    <w:rPr>
      <w:sz w:val="20"/>
      <w:szCs w:val="20"/>
    </w:rPr>
  </w:style>
  <w:style w:type="paragraph" w:styleId="Inhopg9">
    <w:name w:val="toc 9"/>
    <w:basedOn w:val="Standaard"/>
    <w:next w:val="Standaard"/>
    <w:autoRedefine/>
    <w:uiPriority w:val="39"/>
    <w:unhideWhenUsed/>
    <w:rsid w:val="00BA6F67"/>
    <w:pPr>
      <w:ind w:left="1920"/>
    </w:pPr>
    <w:rPr>
      <w:sz w:val="20"/>
      <w:szCs w:val="20"/>
    </w:rPr>
  </w:style>
  <w:style w:type="character" w:customStyle="1" w:styleId="Kop2Char">
    <w:name w:val="Kop 2 Char"/>
    <w:basedOn w:val="Standaardalinea-lettertype"/>
    <w:link w:val="Kop2"/>
    <w:rsid w:val="00DC6E72"/>
    <w:rPr>
      <w:rFonts w:asciiTheme="majorHAnsi" w:eastAsiaTheme="majorEastAsia" w:hAnsiTheme="majorHAnsi" w:cstheme="majorBidi"/>
      <w:b/>
      <w:bCs/>
      <w:sz w:val="28"/>
      <w:szCs w:val="26"/>
    </w:rPr>
  </w:style>
  <w:style w:type="character" w:customStyle="1" w:styleId="Kop3Char">
    <w:name w:val="Kop 3 Char"/>
    <w:basedOn w:val="Standaardalinea-lettertype"/>
    <w:link w:val="Kop3"/>
    <w:rsid w:val="00DC6E72"/>
    <w:rPr>
      <w:rFonts w:asciiTheme="majorHAnsi" w:eastAsiaTheme="majorEastAsia" w:hAnsiTheme="majorHAnsi" w:cstheme="majorBidi"/>
      <w:bCs/>
    </w:rPr>
  </w:style>
  <w:style w:type="paragraph" w:customStyle="1" w:styleId="Default">
    <w:name w:val="Default"/>
    <w:rsid w:val="00100675"/>
    <w:pPr>
      <w:autoSpaceDE w:val="0"/>
      <w:autoSpaceDN w:val="0"/>
      <w:adjustRightInd w:val="0"/>
    </w:pPr>
    <w:rPr>
      <w:rFonts w:ascii="Microsoft Sans Serif" w:hAnsi="Microsoft Sans Serif" w:cs="Microsoft Sans Serif"/>
      <w:color w:val="000000"/>
      <w:lang w:val="nl-NL"/>
    </w:rPr>
  </w:style>
  <w:style w:type="character" w:customStyle="1" w:styleId="hps">
    <w:name w:val="hps"/>
    <w:basedOn w:val="Standaardalinea-lettertype"/>
    <w:rsid w:val="007A312E"/>
  </w:style>
  <w:style w:type="character" w:customStyle="1" w:styleId="atn">
    <w:name w:val="atn"/>
    <w:basedOn w:val="Standaardalinea-lettertype"/>
    <w:rsid w:val="007A312E"/>
  </w:style>
  <w:style w:type="character" w:customStyle="1" w:styleId="Kop4Char">
    <w:name w:val="Kop 4 Char"/>
    <w:basedOn w:val="Standaardalinea-lettertype"/>
    <w:link w:val="Kop4"/>
    <w:rsid w:val="00DC6E72"/>
    <w:rPr>
      <w:rFonts w:asciiTheme="majorHAnsi" w:eastAsiaTheme="majorEastAsia" w:hAnsiTheme="majorHAnsi" w:cstheme="majorBidi"/>
      <w:b/>
      <w:bCs/>
      <w:i/>
      <w:iCs/>
      <w:color w:val="4F81BD" w:themeColor="accent1"/>
    </w:rPr>
  </w:style>
  <w:style w:type="character" w:styleId="Hyperlink">
    <w:name w:val="Hyperlink"/>
    <w:basedOn w:val="Standaardalinea-lettertype"/>
    <w:uiPriority w:val="99"/>
    <w:unhideWhenUsed/>
    <w:rsid w:val="008A7269"/>
    <w:rPr>
      <w:color w:val="0000FF" w:themeColor="hyperlink"/>
      <w:u w:val="single"/>
    </w:rPr>
  </w:style>
  <w:style w:type="paragraph" w:styleId="Plattetekst">
    <w:name w:val="Body Text"/>
    <w:basedOn w:val="Standaard"/>
    <w:link w:val="PlattetekstChar"/>
    <w:qFormat/>
    <w:rsid w:val="00DC6E72"/>
    <w:pPr>
      <w:spacing w:before="100" w:beforeAutospacing="1" w:after="100" w:afterAutospacing="1" w:line="288" w:lineRule="auto"/>
      <w:jc w:val="both"/>
    </w:pPr>
    <w:rPr>
      <w:rFonts w:ascii="Arial" w:eastAsia="Times New Roman" w:hAnsi="Arial" w:cs="Times New Roman"/>
      <w:sz w:val="20"/>
      <w:lang w:val="de-DE" w:eastAsia="de-DE"/>
    </w:rPr>
  </w:style>
  <w:style w:type="character" w:customStyle="1" w:styleId="PlattetekstChar">
    <w:name w:val="Platte tekst Char"/>
    <w:basedOn w:val="Standaardalinea-lettertype"/>
    <w:link w:val="Plattetekst"/>
    <w:rsid w:val="00DC6E72"/>
    <w:rPr>
      <w:rFonts w:ascii="Arial" w:eastAsia="Times New Roman" w:hAnsi="Arial" w:cs="Times New Roman"/>
      <w:sz w:val="20"/>
      <w:lang w:val="de-DE" w:eastAsia="de-DE"/>
    </w:rPr>
  </w:style>
  <w:style w:type="paragraph" w:customStyle="1" w:styleId="Pa3">
    <w:name w:val="Pa3"/>
    <w:basedOn w:val="Default"/>
    <w:next w:val="Default"/>
    <w:uiPriority w:val="99"/>
    <w:rsid w:val="000C6091"/>
    <w:pPr>
      <w:spacing w:line="201" w:lineRule="atLeast"/>
    </w:pPr>
    <w:rPr>
      <w:rFonts w:ascii="Helvetica 45 Light" w:hAnsi="Helvetica 45 Light" w:cstheme="minorBidi"/>
      <w:color w:val="auto"/>
    </w:rPr>
  </w:style>
  <w:style w:type="paragraph" w:customStyle="1" w:styleId="Pa4">
    <w:name w:val="Pa4"/>
    <w:basedOn w:val="Default"/>
    <w:next w:val="Default"/>
    <w:uiPriority w:val="99"/>
    <w:rsid w:val="000C6091"/>
    <w:pPr>
      <w:spacing w:line="201" w:lineRule="atLeast"/>
    </w:pPr>
    <w:rPr>
      <w:rFonts w:ascii="Helvetica 45 Light" w:hAnsi="Helvetica 45 Light" w:cstheme="minorBidi"/>
      <w:color w:val="auto"/>
    </w:rPr>
  </w:style>
  <w:style w:type="character" w:customStyle="1" w:styleId="A4">
    <w:name w:val="A4"/>
    <w:uiPriority w:val="99"/>
    <w:rsid w:val="000C6091"/>
    <w:rPr>
      <w:rFonts w:ascii="Zapf Dingbats ITC" w:eastAsia="Zapf Dingbats ITC" w:cs="Zapf Dingbats ITC"/>
      <w:color w:val="000000"/>
      <w:sz w:val="20"/>
      <w:szCs w:val="20"/>
    </w:rPr>
  </w:style>
  <w:style w:type="paragraph" w:customStyle="1" w:styleId="Style21">
    <w:name w:val="Style21"/>
    <w:basedOn w:val="Standaard"/>
    <w:uiPriority w:val="99"/>
    <w:rsid w:val="00F17DF9"/>
    <w:pPr>
      <w:widowControl w:val="0"/>
      <w:autoSpaceDE w:val="0"/>
      <w:autoSpaceDN w:val="0"/>
      <w:adjustRightInd w:val="0"/>
      <w:spacing w:line="379" w:lineRule="exact"/>
    </w:pPr>
    <w:rPr>
      <w:rFonts w:ascii="Arial" w:eastAsia="Times New Roman" w:hAnsi="Arial"/>
      <w:lang w:val="en-GB" w:eastAsia="en-GB" w:bidi="en-GB"/>
    </w:rPr>
  </w:style>
  <w:style w:type="character" w:customStyle="1" w:styleId="FontStyle39">
    <w:name w:val="Font Style39"/>
    <w:uiPriority w:val="99"/>
    <w:rsid w:val="00F17DF9"/>
    <w:rPr>
      <w:rFonts w:ascii="Arial" w:hAnsi="Arial" w:cs="Arial"/>
      <w:color w:val="000000"/>
      <w:sz w:val="20"/>
      <w:szCs w:val="20"/>
    </w:rPr>
  </w:style>
  <w:style w:type="paragraph" w:styleId="Normaalweb">
    <w:name w:val="Normal (Web)"/>
    <w:basedOn w:val="Standaard"/>
    <w:uiPriority w:val="99"/>
    <w:semiHidden/>
    <w:unhideWhenUsed/>
    <w:rsid w:val="00F1531C"/>
    <w:pPr>
      <w:spacing w:before="100" w:beforeAutospacing="1" w:after="100" w:afterAutospacing="1"/>
    </w:pPr>
    <w:rPr>
      <w:rFonts w:ascii="Times New Roman" w:eastAsia="Times New Roman" w:hAnsi="Times New Roman" w:cs="Times New Roman"/>
      <w:lang w:val="nl-NL" w:eastAsia="nl-NL"/>
    </w:rPr>
  </w:style>
  <w:style w:type="character" w:customStyle="1" w:styleId="FontStyle36">
    <w:name w:val="Font Style36"/>
    <w:uiPriority w:val="99"/>
    <w:rsid w:val="00AE166A"/>
    <w:rPr>
      <w:rFonts w:ascii="Arial" w:hAnsi="Arial" w:cs="Arial"/>
      <w:color w:val="000000"/>
      <w:sz w:val="18"/>
      <w:szCs w:val="18"/>
    </w:rPr>
  </w:style>
  <w:style w:type="character" w:customStyle="1" w:styleId="a-size-extra-large3">
    <w:name w:val="a-size-extra-large3"/>
    <w:basedOn w:val="Standaardalinea-lettertype"/>
    <w:rsid w:val="00C14594"/>
    <w:rPr>
      <w:rFonts w:ascii="Arial" w:hAnsi="Arial" w:cs="Arial" w:hint="default"/>
    </w:rPr>
  </w:style>
  <w:style w:type="character" w:styleId="Verwijzingopmerking">
    <w:name w:val="annotation reference"/>
    <w:basedOn w:val="Standaardalinea-lettertype"/>
    <w:uiPriority w:val="99"/>
    <w:semiHidden/>
    <w:unhideWhenUsed/>
    <w:rsid w:val="001B46F8"/>
    <w:rPr>
      <w:sz w:val="16"/>
      <w:szCs w:val="16"/>
    </w:rPr>
  </w:style>
  <w:style w:type="paragraph" w:styleId="Tekstopmerking">
    <w:name w:val="annotation text"/>
    <w:basedOn w:val="Standaard"/>
    <w:link w:val="TekstopmerkingChar"/>
    <w:uiPriority w:val="99"/>
    <w:semiHidden/>
    <w:unhideWhenUsed/>
    <w:rsid w:val="001B46F8"/>
    <w:rPr>
      <w:sz w:val="20"/>
      <w:szCs w:val="20"/>
    </w:rPr>
  </w:style>
  <w:style w:type="character" w:customStyle="1" w:styleId="TekstopmerkingChar">
    <w:name w:val="Tekst opmerking Char"/>
    <w:basedOn w:val="Standaardalinea-lettertype"/>
    <w:link w:val="Tekstopmerking"/>
    <w:uiPriority w:val="99"/>
    <w:semiHidden/>
    <w:rsid w:val="001B46F8"/>
    <w:rPr>
      <w:sz w:val="20"/>
      <w:szCs w:val="20"/>
    </w:rPr>
  </w:style>
  <w:style w:type="paragraph" w:styleId="Onderwerpvanopmerking">
    <w:name w:val="annotation subject"/>
    <w:basedOn w:val="Tekstopmerking"/>
    <w:next w:val="Tekstopmerking"/>
    <w:link w:val="OnderwerpvanopmerkingChar"/>
    <w:uiPriority w:val="99"/>
    <w:semiHidden/>
    <w:unhideWhenUsed/>
    <w:rsid w:val="001B46F8"/>
    <w:rPr>
      <w:b/>
      <w:bCs/>
    </w:rPr>
  </w:style>
  <w:style w:type="character" w:customStyle="1" w:styleId="OnderwerpvanopmerkingChar">
    <w:name w:val="Onderwerp van opmerking Char"/>
    <w:basedOn w:val="TekstopmerkingChar"/>
    <w:link w:val="Onderwerpvanopmerking"/>
    <w:uiPriority w:val="99"/>
    <w:semiHidden/>
    <w:rsid w:val="001B46F8"/>
    <w:rPr>
      <w:b/>
      <w:bCs/>
      <w:sz w:val="20"/>
      <w:szCs w:val="20"/>
    </w:rPr>
  </w:style>
  <w:style w:type="character" w:customStyle="1" w:styleId="Kop5Char">
    <w:name w:val="Kop 5 Char"/>
    <w:basedOn w:val="Standaardalinea-lettertype"/>
    <w:link w:val="Kop5"/>
    <w:rsid w:val="00DC6E72"/>
    <w:rPr>
      <w:rFonts w:ascii="Arial" w:eastAsia="Times New Roman" w:hAnsi="Arial" w:cs="Times New Roman"/>
      <w:sz w:val="22"/>
      <w:szCs w:val="20"/>
      <w:lang w:val="en-GB" w:eastAsia="nb-NO"/>
    </w:rPr>
  </w:style>
  <w:style w:type="character" w:customStyle="1" w:styleId="Kop6Char">
    <w:name w:val="Kop 6 Char"/>
    <w:basedOn w:val="Standaardalinea-lettertype"/>
    <w:link w:val="Kop6"/>
    <w:rsid w:val="00DC6E72"/>
    <w:rPr>
      <w:rFonts w:ascii="Arial" w:eastAsia="Times New Roman" w:hAnsi="Arial" w:cs="Times New Roman"/>
      <w:i/>
      <w:sz w:val="22"/>
      <w:szCs w:val="20"/>
      <w:lang w:val="en-GB" w:eastAsia="nb-NO"/>
    </w:rPr>
  </w:style>
  <w:style w:type="character" w:customStyle="1" w:styleId="Kop7Char">
    <w:name w:val="Kop 7 Char"/>
    <w:basedOn w:val="Standaardalinea-lettertype"/>
    <w:link w:val="Kop7"/>
    <w:rsid w:val="00DC6E72"/>
    <w:rPr>
      <w:rFonts w:ascii="Arial" w:eastAsia="Times New Roman" w:hAnsi="Arial" w:cs="Times New Roman"/>
      <w:sz w:val="20"/>
      <w:szCs w:val="20"/>
      <w:lang w:val="en-GB" w:eastAsia="nb-NO"/>
    </w:rPr>
  </w:style>
  <w:style w:type="character" w:customStyle="1" w:styleId="Kop8Char">
    <w:name w:val="Kop 8 Char"/>
    <w:basedOn w:val="Standaardalinea-lettertype"/>
    <w:link w:val="Kop8"/>
    <w:rsid w:val="00DC6E72"/>
    <w:rPr>
      <w:rFonts w:ascii="Arial" w:eastAsia="Times New Roman" w:hAnsi="Arial" w:cs="Times New Roman"/>
      <w:i/>
      <w:sz w:val="20"/>
      <w:szCs w:val="20"/>
      <w:lang w:val="en-GB" w:eastAsia="nb-NO"/>
    </w:rPr>
  </w:style>
  <w:style w:type="character" w:customStyle="1" w:styleId="Kop9Char">
    <w:name w:val="Kop 9 Char"/>
    <w:basedOn w:val="Standaardalinea-lettertype"/>
    <w:link w:val="Kop9"/>
    <w:rsid w:val="00DC6E72"/>
    <w:rPr>
      <w:rFonts w:ascii="Arial" w:eastAsia="Times New Roman" w:hAnsi="Arial" w:cs="Times New Roman"/>
      <w:i/>
      <w:sz w:val="18"/>
      <w:szCs w:val="20"/>
      <w:lang w:val="en-GB" w:eastAsia="nb-NO"/>
    </w:rPr>
  </w:style>
  <w:style w:type="paragraph" w:styleId="Lijstopsomteken">
    <w:name w:val="List Bullet"/>
    <w:basedOn w:val="Standaard"/>
    <w:uiPriority w:val="2"/>
    <w:rsid w:val="000C1D61"/>
    <w:pPr>
      <w:numPr>
        <w:numId w:val="16"/>
      </w:numPr>
      <w:spacing w:line="260" w:lineRule="atLeast"/>
    </w:pPr>
    <w:rPr>
      <w:rFonts w:eastAsia="Times New Roman" w:cs="Times New Roman"/>
      <w:szCs w:val="18"/>
      <w:lang w:val="en-GB" w:eastAsia="da-DK"/>
    </w:rPr>
  </w:style>
  <w:style w:type="table" w:styleId="Lichtraster-accent1">
    <w:name w:val="Light Grid Accent 1"/>
    <w:basedOn w:val="Standaardtabel"/>
    <w:uiPriority w:val="62"/>
    <w:rsid w:val="000C1D61"/>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styleId="Bijschrift">
    <w:name w:val="caption"/>
    <w:basedOn w:val="Standaard"/>
    <w:next w:val="Standaard"/>
    <w:link w:val="BijschriftChar"/>
    <w:uiPriority w:val="35"/>
    <w:unhideWhenUsed/>
    <w:qFormat/>
    <w:rsid w:val="00DC6E72"/>
    <w:pPr>
      <w:spacing w:after="200"/>
    </w:pPr>
    <w:rPr>
      <w:b/>
      <w:bCs/>
      <w:color w:val="4F81BD" w:themeColor="accent1"/>
      <w:sz w:val="18"/>
      <w:szCs w:val="18"/>
    </w:rPr>
  </w:style>
  <w:style w:type="character" w:customStyle="1" w:styleId="BijschriftChar">
    <w:name w:val="Bijschrift Char"/>
    <w:link w:val="Bijschrift"/>
    <w:uiPriority w:val="35"/>
    <w:rsid w:val="00C17DFD"/>
    <w:rPr>
      <w:b/>
      <w:bCs/>
      <w:color w:val="4F81BD" w:themeColor="accent1"/>
      <w:sz w:val="18"/>
      <w:szCs w:val="18"/>
    </w:rPr>
  </w:style>
  <w:style w:type="table" w:styleId="Lichtelijst-accent1">
    <w:name w:val="Light List Accent 1"/>
    <w:basedOn w:val="Standaardtabel"/>
    <w:uiPriority w:val="61"/>
    <w:rsid w:val="0037526C"/>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5712428">
      <w:bodyDiv w:val="1"/>
      <w:marLeft w:val="0"/>
      <w:marRight w:val="0"/>
      <w:marTop w:val="0"/>
      <w:marBottom w:val="0"/>
      <w:divBdr>
        <w:top w:val="none" w:sz="0" w:space="0" w:color="auto"/>
        <w:left w:val="none" w:sz="0" w:space="0" w:color="auto"/>
        <w:bottom w:val="none" w:sz="0" w:space="0" w:color="auto"/>
        <w:right w:val="none" w:sz="0" w:space="0" w:color="auto"/>
      </w:divBdr>
    </w:div>
    <w:div w:id="784420768">
      <w:bodyDiv w:val="1"/>
      <w:marLeft w:val="0"/>
      <w:marRight w:val="0"/>
      <w:marTop w:val="0"/>
      <w:marBottom w:val="0"/>
      <w:divBdr>
        <w:top w:val="none" w:sz="0" w:space="0" w:color="auto"/>
        <w:left w:val="none" w:sz="0" w:space="0" w:color="auto"/>
        <w:bottom w:val="none" w:sz="0" w:space="0" w:color="auto"/>
        <w:right w:val="none" w:sz="0" w:space="0" w:color="auto"/>
      </w:divBdr>
      <w:divsChild>
        <w:div w:id="945118035">
          <w:marLeft w:val="0"/>
          <w:marRight w:val="0"/>
          <w:marTop w:val="0"/>
          <w:marBottom w:val="0"/>
          <w:divBdr>
            <w:top w:val="none" w:sz="0" w:space="0" w:color="auto"/>
            <w:left w:val="none" w:sz="0" w:space="0" w:color="auto"/>
            <w:bottom w:val="none" w:sz="0" w:space="0" w:color="auto"/>
            <w:right w:val="none" w:sz="0" w:space="0" w:color="auto"/>
          </w:divBdr>
          <w:divsChild>
            <w:div w:id="1456411611">
              <w:marLeft w:val="0"/>
              <w:marRight w:val="0"/>
              <w:marTop w:val="0"/>
              <w:marBottom w:val="0"/>
              <w:divBdr>
                <w:top w:val="none" w:sz="0" w:space="0" w:color="auto"/>
                <w:left w:val="none" w:sz="0" w:space="0" w:color="auto"/>
                <w:bottom w:val="none" w:sz="0" w:space="0" w:color="auto"/>
                <w:right w:val="none" w:sz="0" w:space="0" w:color="auto"/>
              </w:divBdr>
              <w:divsChild>
                <w:div w:id="1816024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7840019">
      <w:bodyDiv w:val="1"/>
      <w:marLeft w:val="0"/>
      <w:marRight w:val="0"/>
      <w:marTop w:val="0"/>
      <w:marBottom w:val="0"/>
      <w:divBdr>
        <w:top w:val="none" w:sz="0" w:space="0" w:color="auto"/>
        <w:left w:val="none" w:sz="0" w:space="0" w:color="auto"/>
        <w:bottom w:val="none" w:sz="0" w:space="0" w:color="auto"/>
        <w:right w:val="none" w:sz="0" w:space="0" w:color="auto"/>
      </w:divBdr>
    </w:div>
    <w:div w:id="1019234686">
      <w:bodyDiv w:val="1"/>
      <w:marLeft w:val="0"/>
      <w:marRight w:val="0"/>
      <w:marTop w:val="0"/>
      <w:marBottom w:val="0"/>
      <w:divBdr>
        <w:top w:val="none" w:sz="0" w:space="0" w:color="auto"/>
        <w:left w:val="none" w:sz="0" w:space="0" w:color="auto"/>
        <w:bottom w:val="none" w:sz="0" w:space="0" w:color="auto"/>
        <w:right w:val="none" w:sz="0" w:space="0" w:color="auto"/>
      </w:divBdr>
    </w:div>
    <w:div w:id="1102410577">
      <w:bodyDiv w:val="1"/>
      <w:marLeft w:val="0"/>
      <w:marRight w:val="0"/>
      <w:marTop w:val="0"/>
      <w:marBottom w:val="0"/>
      <w:divBdr>
        <w:top w:val="none" w:sz="0" w:space="0" w:color="auto"/>
        <w:left w:val="none" w:sz="0" w:space="0" w:color="auto"/>
        <w:bottom w:val="none" w:sz="0" w:space="0" w:color="auto"/>
        <w:right w:val="none" w:sz="0" w:space="0" w:color="auto"/>
      </w:divBdr>
    </w:div>
    <w:div w:id="1186552592">
      <w:bodyDiv w:val="1"/>
      <w:marLeft w:val="0"/>
      <w:marRight w:val="0"/>
      <w:marTop w:val="0"/>
      <w:marBottom w:val="0"/>
      <w:divBdr>
        <w:top w:val="none" w:sz="0" w:space="0" w:color="auto"/>
        <w:left w:val="none" w:sz="0" w:space="0" w:color="auto"/>
        <w:bottom w:val="none" w:sz="0" w:space="0" w:color="auto"/>
        <w:right w:val="none" w:sz="0" w:space="0" w:color="auto"/>
      </w:divBdr>
    </w:div>
    <w:div w:id="1355184797">
      <w:bodyDiv w:val="1"/>
      <w:marLeft w:val="0"/>
      <w:marRight w:val="0"/>
      <w:marTop w:val="0"/>
      <w:marBottom w:val="0"/>
      <w:divBdr>
        <w:top w:val="none" w:sz="0" w:space="0" w:color="auto"/>
        <w:left w:val="none" w:sz="0" w:space="0" w:color="auto"/>
        <w:bottom w:val="none" w:sz="0" w:space="0" w:color="auto"/>
        <w:right w:val="none" w:sz="0" w:space="0" w:color="auto"/>
      </w:divBdr>
    </w:div>
    <w:div w:id="1722167949">
      <w:bodyDiv w:val="1"/>
      <w:marLeft w:val="0"/>
      <w:marRight w:val="0"/>
      <w:marTop w:val="0"/>
      <w:marBottom w:val="0"/>
      <w:divBdr>
        <w:top w:val="none" w:sz="0" w:space="0" w:color="auto"/>
        <w:left w:val="none" w:sz="0" w:space="0" w:color="auto"/>
        <w:bottom w:val="none" w:sz="0" w:space="0" w:color="auto"/>
        <w:right w:val="none" w:sz="0" w:space="0" w:color="auto"/>
      </w:divBdr>
    </w:div>
    <w:div w:id="1807238013">
      <w:bodyDiv w:val="1"/>
      <w:marLeft w:val="0"/>
      <w:marRight w:val="0"/>
      <w:marTop w:val="0"/>
      <w:marBottom w:val="0"/>
      <w:divBdr>
        <w:top w:val="none" w:sz="0" w:space="0" w:color="auto"/>
        <w:left w:val="none" w:sz="0" w:space="0" w:color="auto"/>
        <w:bottom w:val="none" w:sz="0" w:space="0" w:color="auto"/>
        <w:right w:val="none" w:sz="0" w:space="0" w:color="auto"/>
      </w:divBdr>
    </w:div>
    <w:div w:id="19230993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image" Target="media/image1.emf"/><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comments" Target="comments.xm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jpeg"/><Relationship Id="rId10" Type="http://schemas.openxmlformats.org/officeDocument/2006/relationships/webSettings" Target="webSetting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p:Policy xmlns:p="office.server.policy" id="" local="true">
  <p:Name>Document</p:Name>
  <p:Description/>
  <p:Statement/>
  <p:PolicyItems>
    <p:PolicyItem featureId="Microsoft.Office.RecordsManagement.PolicyFeatures.PolicyLabel">
      <p:Name>Labels</p:Name>
      <p:Description>Hiermee kunt u labels genereren die in Microsoft Office-documenten kunnen worden ingevoegd zodat documenteigenschappen of andere belangrijke informatie bij het afdrukken wordt afgedrukt. Met labels kan ook naar documenten worden gezocht.</p:Description>
      <p:CustomData>
        <label>
          <segment type="metadata">_UIVersionString</segment>
        </label>
      </p:CustomData>
    </p:PolicyItem>
  </p:PolicyItems>
</p:Policy>
</file>

<file path=customXml/item2.xml><?xml version="1.0" encoding="utf-8"?>
<p:properties xmlns:p="http://schemas.microsoft.com/office/2006/metadata/properties" xmlns:xsi="http://www.w3.org/2001/XMLSchema-instance" xmlns:pc="http://schemas.microsoft.com/office/infopath/2007/PartnerControls">
  <documentManagement>
    <Groep xmlns="adf33e06-543e-4f53-a44d-b7b19c01a689" xsi:nil="true"/>
    <Groepstype xmlns="adf33e06-543e-4f53-a44d-b7b19c01a689" xsi:nil="true"/>
    <Beperken_x0020_tot_x0020_groep xmlns="adf33e06-543e-4f53-a44d-b7b19c01a689">
      <UserInfo>
        <DisplayName/>
        <AccountId xsi:nil="true"/>
        <AccountType/>
      </UserInfo>
    </Beperken_x0020_tot_x0020_groep>
    <Doelgroepen xmlns="adf33e06-543e-4f53-a44d-b7b19c01a689" xsi:nil="true"/>
    <_Status xmlns="http://schemas.microsoft.com/sharepoint/v3/fields">Brons</_Status>
    <DLCPolicyLabelLock xmlns="adf33e06-543e-4f53-a44d-b7b19c01a689" xsi:nil="true"/>
    <DLCPolicyLabelClientValue xmlns="adf33e06-543e-4f53-a44d-b7b19c01a689">{_UIVersionString}</DLCPolicyLabelClientValue>
    <DLCPolicyLabelValue xmlns="adf33e06-543e-4f53-a44d-b7b19c01a689">{_UIVersionString}</DLCPolicyLabelVal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D61BF4506FB2A409346F464310142F90300462FC5D050EB4B47BF029B322E8B7537" ma:contentTypeVersion="94" ma:contentTypeDescription="Standaarddocumenten die niet onder één van de andere categorieën vallen." ma:contentTypeScope="" ma:versionID="6ed1923f8fbcf84702fb8b6d4f8a47b4">
  <xsd:schema xmlns:xsd="http://www.w3.org/2001/XMLSchema" xmlns:p="http://schemas.microsoft.com/office/2006/metadata/properties" xmlns:ns2="http://schemas.microsoft.com/sharepoint/v3/fields" xmlns:ns3="adf33e06-543e-4f53-a44d-b7b19c01a689" xmlns:ns4="b57c5960-9d0e-4b94-9ac7-2cca75be9426" targetNamespace="http://schemas.microsoft.com/office/2006/metadata/properties" ma:root="true" ma:fieldsID="635ac83099506f4c9b16bfa2fa8b5e31" ns2:_="" ns3:_="" ns4:_="">
    <xsd:import namespace="http://schemas.microsoft.com/sharepoint/v3/fields"/>
    <xsd:import namespace="adf33e06-543e-4f53-a44d-b7b19c01a689"/>
    <xsd:import namespace="b57c5960-9d0e-4b94-9ac7-2cca75be9426"/>
    <xsd:element name="properties">
      <xsd:complexType>
        <xsd:sequence>
          <xsd:element name="documentManagement">
            <xsd:complexType>
              <xsd:all>
                <xsd:element ref="ns2:_Status" minOccurs="0"/>
                <xsd:element ref="ns3:Groep" minOccurs="0"/>
                <xsd:element ref="ns3:Groepstype" minOccurs="0"/>
                <xsd:element ref="ns3:Beperken_x0020_tot_x0020_groep" minOccurs="0"/>
                <xsd:element ref="ns3:Doelgroepen" minOccurs="0"/>
                <xsd:element ref="ns4:_dlc_Exempt" minOccurs="0"/>
                <xsd:element ref="ns3:DLCPolicyLabelValue" minOccurs="0"/>
                <xsd:element ref="ns3:DLCPolicyLabelClientValue" minOccurs="0"/>
                <xsd:element ref="ns3:DLCPolicyLabelLock" minOccurs="0"/>
              </xsd:all>
            </xsd:complexType>
          </xsd:element>
        </xsd:sequence>
      </xsd:complexType>
    </xsd:element>
  </xsd:schema>
  <xsd:schema xmlns:xsd="http://www.w3.org/2001/XMLSchema" xmlns:dms="http://schemas.microsoft.com/office/2006/documentManagement/types" targetNamespace="http://schemas.microsoft.com/sharepoint/v3/fields" elementFormDefault="qualified">
    <xsd:import namespace="http://schemas.microsoft.com/office/2006/documentManagement/types"/>
    <xsd:element name="_Status" ma:index="2" nillable="true" ma:displayName="Status" ma:default="Brons" ma:format="Dropdown" ma:internalName="_Status">
      <xsd:simpleType>
        <xsd:restriction base="dms:Choice">
          <xsd:enumeration value="Brons"/>
          <xsd:enumeration value="Concept"/>
          <xsd:enumeration value="Definitief"/>
          <xsd:enumeration value="Goud"/>
          <xsd:enumeration value="Standaard document"/>
          <xsd:enumeration value="Zilver"/>
        </xsd:restriction>
      </xsd:simpleType>
    </xsd:element>
  </xsd:schema>
  <xsd:schema xmlns:xsd="http://www.w3.org/2001/XMLSchema" xmlns:dms="http://schemas.microsoft.com/office/2006/documentManagement/types" targetNamespace="adf33e06-543e-4f53-a44d-b7b19c01a689" elementFormDefault="qualified">
    <xsd:import namespace="http://schemas.microsoft.com/office/2006/documentManagement/types"/>
    <xsd:element name="Groep" ma:index="3" nillable="true" ma:displayName="Groep" ma:list="c9872864-23df-4d2e-bcad-bd2573d3a7b2" ma:internalName="Groep" ma:showField="Title" ma:web="4ad692a1-71a5-4ac0-b27c-5fcf134afa70">
      <xsd:simpleType>
        <xsd:restriction base="dms:Lookup"/>
      </xsd:simpleType>
    </xsd:element>
    <xsd:element name="Groepstype" ma:index="4" nillable="true" ma:displayName="Groepstype" ma:list="29b3562f-65eb-4b4e-a339-fbd121b6ee4a" ma:internalName="Groepstype" ma:showField="Title" ma:web="4ad692a1-71a5-4ac0-b27c-5fcf134afa70">
      <xsd:simpleType>
        <xsd:restriction base="dms:Lookup"/>
      </xsd:simpleType>
    </xsd:element>
    <xsd:element name="Beperken_x0020_tot_x0020_groep" ma:index="6" nillable="true" ma:displayName="Beperken tot groep" ma:list="UserInfo" ma:internalName="Beperken_x0020_tot_x0020_groep"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oelgroepen" ma:index="7" nillable="true" ma:displayName="Doelgroepen" ma:internalName="Doelgroepen">
      <xsd:simpleType>
        <xsd:restriction base="dms:Unknown"/>
      </xsd:simpleType>
    </xsd:element>
    <xsd:element name="DLCPolicyLabelValue" ma:index="15" nillable="true" ma:displayName="Label" ma:description="De huidige waarde van de label." ma:internalName="DLCPolicyLabelValue" ma:readOnly="true">
      <xsd:simpleType>
        <xsd:restriction base="dms:Note"/>
      </xsd:simpleType>
    </xsd:element>
    <xsd:element name="DLCPolicyLabelClientValue" ma:index="16" nillable="true" ma:displayName="Labelwaarde van client" ma:description="De laatste labelwaarde die op de client is berekend." ma:hidden="true" ma:internalName="DLCPolicyLabelClientValue" ma:readOnly="false">
      <xsd:simpleType>
        <xsd:restriction base="dms:Note"/>
      </xsd:simpleType>
    </xsd:element>
    <xsd:element name="DLCPolicyLabelLock" ma:index="17" nillable="true" ma:displayName="Label vergrendeld" ma:description="Geeft aan of de label moet worden bijgewerkt als de itemeigenschappen worden gewijzigd." ma:hidden="true" ma:internalName="DLCPolicyLabelLock" ma:readOnly="false">
      <xsd:simpleType>
        <xsd:restriction base="dms:Text"/>
      </xsd:simpleType>
    </xsd:element>
  </xsd:schema>
  <xsd:schema xmlns:xsd="http://www.w3.org/2001/XMLSchema" xmlns:dms="http://schemas.microsoft.com/office/2006/documentManagement/types" targetNamespace="b57c5960-9d0e-4b94-9ac7-2cca75be9426" elementFormDefault="qualified">
    <xsd:import namespace="http://schemas.microsoft.com/office/2006/documentManagement/types"/>
    <xsd:element name="_dlc_Exempt" ma:index="14" nillable="true" ma:displayName="Van beleid uitgesloten" ma:description="" ma:hidden="true" ma:internalName="_dlc_Exempt"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0" ma:displayName="Inhoudstype" ma:readOnly="true"/>
        <xsd:element ref="dc:title" minOccurs="0" maxOccurs="1" ma:index="1" ma:displayName="Titel"/>
        <xsd:element ref="dc:subject" minOccurs="0" maxOccurs="1"/>
        <xsd:element ref="dc:description" minOccurs="0" maxOccurs="1"/>
        <xsd:element name="keywords" minOccurs="0" maxOccurs="1" type="xsd:string" ma:index="5" ma:displayName="Trefwoorden"/>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9E129E-CCF8-4990-9AB2-577A36D54748}">
  <ds:schemaRefs>
    <ds:schemaRef ds:uri="office.server.policy"/>
  </ds:schemaRefs>
</ds:datastoreItem>
</file>

<file path=customXml/itemProps2.xml><?xml version="1.0" encoding="utf-8"?>
<ds:datastoreItem xmlns:ds="http://schemas.openxmlformats.org/officeDocument/2006/customXml" ds:itemID="{2745BA22-8683-40EE-BF38-CAD1FDBE0D08}">
  <ds:schemaRefs>
    <ds:schemaRef ds:uri="http://schemas.microsoft.com/office/2006/documentManagement/types"/>
    <ds:schemaRef ds:uri="http://purl.org/dc/terms/"/>
    <ds:schemaRef ds:uri="http://purl.org/dc/elements/1.1/"/>
    <ds:schemaRef ds:uri="http://www.w3.org/XML/1998/namespace"/>
    <ds:schemaRef ds:uri="http://purl.org/dc/dcmitype/"/>
    <ds:schemaRef ds:uri="http://schemas.microsoft.com/sharepoint/v3/fields"/>
    <ds:schemaRef ds:uri="b57c5960-9d0e-4b94-9ac7-2cca75be9426"/>
    <ds:schemaRef ds:uri="http://schemas.openxmlformats.org/package/2006/metadata/core-properties"/>
    <ds:schemaRef ds:uri="adf33e06-543e-4f53-a44d-b7b19c01a689"/>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7F39172-FE6F-4838-B194-6750943210BB}">
  <ds:schemaRefs>
    <ds:schemaRef ds:uri="http://schemas.microsoft.com/sharepoint/v3/contenttype/forms"/>
  </ds:schemaRefs>
</ds:datastoreItem>
</file>

<file path=customXml/itemProps4.xml><?xml version="1.0" encoding="utf-8"?>
<ds:datastoreItem xmlns:ds="http://schemas.openxmlformats.org/officeDocument/2006/customXml" ds:itemID="{3735AD9D-1A9B-414A-A156-B0F8FFEE00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fields"/>
    <ds:schemaRef ds:uri="adf33e06-543e-4f53-a44d-b7b19c01a689"/>
    <ds:schemaRef ds:uri="b57c5960-9d0e-4b94-9ac7-2cca75be9426"/>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5.xml><?xml version="1.0" encoding="utf-8"?>
<ds:datastoreItem xmlns:ds="http://schemas.openxmlformats.org/officeDocument/2006/customXml" ds:itemID="{FD26CCD0-B420-428D-85E7-BA449267A6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1739</Words>
  <Characters>9566</Characters>
  <Application>Microsoft Office Word</Application>
  <DocSecurity>4</DocSecurity>
  <Lines>79</Lines>
  <Paragraphs>22</Paragraphs>
  <ScaleCrop>false</ScaleCrop>
  <HeadingPairs>
    <vt:vector size="2" baseType="variant">
      <vt:variant>
        <vt:lpstr>Titel</vt:lpstr>
      </vt:variant>
      <vt:variant>
        <vt:i4>1</vt:i4>
      </vt:variant>
    </vt:vector>
  </HeadingPairs>
  <TitlesOfParts>
    <vt:vector size="1" baseType="lpstr">
      <vt:lpstr>ONL-TTB-03871 01 General Requirements Shared Services MIVSP</vt:lpstr>
    </vt:vector>
  </TitlesOfParts>
  <Company>Energinet.dk</Company>
  <LinksUpToDate>false</LinksUpToDate>
  <CharactersWithSpaces>11283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ONL-TTB-03871 01 General Requirements Shared Services MIVSP</dc:title>
  <dc:creator>Harry.vander.Heijden@tennet.eu;Gerjan de Leijer</dc:creator>
  <cp:keywords>algemene eisen MIVSP systemen</cp:keywords>
  <cp:lastModifiedBy>Ophem, Renée van (CIV)</cp:lastModifiedBy>
  <cp:revision>2</cp:revision>
  <cp:lastPrinted>2016-07-12T14:52:00Z</cp:lastPrinted>
  <dcterms:created xsi:type="dcterms:W3CDTF">2017-05-17T15:51:00Z</dcterms:created>
  <dcterms:modified xsi:type="dcterms:W3CDTF">2017-05-17T15:51:00Z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0x010100FD61BF4506FB2A409346F464310142F90300462FC5D050EB4B47BF029B322E8B7537</vt:lpwstr>
  </property>
  <property fmtid="{D5CDD505-2E9C-101B-9397-08002B2CF9AE}" pid="3" name="ProjectRecno">
    <vt:lpwstr>200734</vt:lpwstr>
  </property>
  <property fmtid="{D5CDD505-2E9C-101B-9397-08002B2CF9AE}" pid="4" name="Responsible">
    <vt:lpwstr>Harry van der Heijden</vt:lpwstr>
  </property>
  <property fmtid="{D5CDD505-2E9C-101B-9397-08002B2CF9AE}" pid="5" name="Supply By">
    <vt:lpwstr>Gerjan/Harry</vt:lpwstr>
  </property>
  <property fmtid="{D5CDD505-2E9C-101B-9397-08002B2CF9AE}" pid="6" name="Document tree">
    <vt:lpwstr>(2) Contract Agreement</vt:lpwstr>
  </property>
  <property fmtid="{D5CDD505-2E9C-101B-9397-08002B2CF9AE}" pid="7" name="Section">
    <vt:lpwstr>N/A</vt:lpwstr>
  </property>
  <property fmtid="{D5CDD505-2E9C-101B-9397-08002B2CF9AE}" pid="8" name="Part">
    <vt:lpwstr>(E) Employer's Requirements</vt:lpwstr>
  </property>
  <property fmtid="{D5CDD505-2E9C-101B-9397-08002B2CF9AE}" pid="9" name="Doc.Owner">
    <vt:lpwstr/>
  </property>
  <property fmtid="{D5CDD505-2E9C-101B-9397-08002B2CF9AE}" pid="10" name="Sub Part">
    <vt:lpwstr>E2 Scope of Work</vt:lpwstr>
  </property>
  <property fmtid="{D5CDD505-2E9C-101B-9397-08002B2CF9AE}" pid="11" name="_Publisher">
    <vt:lpwstr>3 - Voorbereiding4 - Realisatie</vt:lpwstr>
  </property>
  <property fmtid="{D5CDD505-2E9C-101B-9397-08002B2CF9AE}" pid="12" name="SAP">
    <vt:lpwstr>false</vt:lpwstr>
  </property>
</Properties>
</file>